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0"/>
        </w:rPr>
      </w:pPr>
      <w:r>
        <w:rPr>
          <w:rFonts w:hint="eastAsia" w:ascii="ＭＳ 明朝" w:hAnsi="ＭＳ 明朝" w:eastAsia="ＭＳ 明朝"/>
          <w:sz w:val="24"/>
        </w:rPr>
        <w:t>八峰町観光デジタルパンフレット制作業務公募型プロポーザル実施要領</w:t>
      </w:r>
    </w:p>
    <w:p>
      <w:pPr>
        <w:pStyle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目的</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本町の観光パンフレットは、平成２５年度に作成した紙媒体のものを、適宜、更新しながら活用してきたが、更新費用や多言語の問題、携帯端末で操作できないなど、様々な課題があった。</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今回、町のあらゆる観光情報等を効率的かつ効果的に発信するためのツールとして「観光デジタルパンフレット」を導入し、利用者の利便性・操作性を高めることで、訪問意欲の向上と周遊観光を推進させることを目的とする。</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事業者選定にあたり、行政の視点ではなく、民間事業者の創意工夫と柔軟な発想による新しい提案により八峰町の観光資源が持つ魅力を最大限に引き上げ、効果的に集客へ繋げるとともに、町民の利便性向上や地域住民へ還元する観点から、ＷＥＢ版（デジタル化）の観光ガイドマップを構築するため、公募型プロポーザルを実施する。</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事業概要</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（１）業務名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w:t>
      </w:r>
      <w:bookmarkStart w:id="0" w:name="_Hlk194839072"/>
      <w:r>
        <w:rPr>
          <w:rFonts w:hint="eastAsia" w:ascii="ＭＳ 明朝" w:hAnsi="ＭＳ 明朝" w:eastAsia="ＭＳ 明朝"/>
          <w:sz w:val="20"/>
        </w:rPr>
        <w:t>八峰町観光デジタルパンフレット制作業務</w:t>
      </w:r>
      <w:bookmarkEnd w:id="0"/>
      <w:r>
        <w:rPr>
          <w:rFonts w:hint="eastAsia" w:ascii="ＭＳ 明朝" w:hAnsi="ＭＳ 明朝" w:eastAsia="ＭＳ 明朝"/>
          <w:sz w:val="20"/>
        </w:rPr>
        <w:t>」</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（２）業務内容</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主な内容は次のとおりとし、詳細は「八峰町観光デジタルパンフレット制作業務仕様書」のとおりとする。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ア</w:t>
      </w:r>
      <w:r>
        <w:rPr>
          <w:rFonts w:hint="eastAsia" w:ascii="ＭＳ 明朝" w:hAnsi="ＭＳ 明朝" w:eastAsia="ＭＳ 明朝"/>
          <w:sz w:val="20"/>
        </w:rPr>
        <w:t xml:space="preserve"> </w:t>
      </w:r>
      <w:r>
        <w:rPr>
          <w:rFonts w:hint="eastAsia" w:ascii="ＭＳ 明朝" w:hAnsi="ＭＳ 明朝" w:eastAsia="ＭＳ 明朝"/>
          <w:sz w:val="20"/>
        </w:rPr>
        <w:t>ＷＥＢアプリの作成（観光デジタルマップの構築）</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イ</w:t>
      </w:r>
      <w:r>
        <w:rPr>
          <w:rFonts w:hint="eastAsia" w:ascii="ＭＳ 明朝" w:hAnsi="ＭＳ 明朝" w:eastAsia="ＭＳ 明朝"/>
          <w:sz w:val="20"/>
        </w:rPr>
        <w:t xml:space="preserve"> </w:t>
      </w:r>
      <w:r>
        <w:rPr>
          <w:rFonts w:hint="eastAsia" w:ascii="ＭＳ 明朝" w:hAnsi="ＭＳ 明朝" w:eastAsia="ＭＳ 明朝"/>
          <w:sz w:val="20"/>
        </w:rPr>
        <w:t>ＷＥＢアプリを周知する目的のフライヤーデータの作成など</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（３）業務期間</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契約締結の翌日から令和８年２月１３日（金）まで</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（４）提案上限額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highlight w:val="none"/>
        </w:rPr>
        <w:t>４，５００千円（</w:t>
      </w:r>
      <w:r>
        <w:rPr>
          <w:rFonts w:hint="eastAsia" w:ascii="ＭＳ 明朝" w:hAnsi="ＭＳ 明朝" w:eastAsia="ＭＳ 明朝"/>
          <w:sz w:val="20"/>
        </w:rPr>
        <w:t>消費税等の額を含む。）とする。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提案する見積金額が上限額を超えた場合は失格とする。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上記金額は契約時の予定価格を示すものではなく、提案内容の規模を示すためのものであることに留意すること。</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w:t>
      </w:r>
      <w:r>
        <w:rPr>
          <w:rFonts w:hint="eastAsia" w:ascii="ＭＳ 明朝" w:hAnsi="ＭＳ 明朝" w:eastAsia="ＭＳ 明朝"/>
          <w:sz w:val="20"/>
        </w:rPr>
        <w:t xml:space="preserve"> </w:t>
      </w:r>
      <w:r>
        <w:rPr>
          <w:rFonts w:hint="eastAsia" w:ascii="ＭＳ 明朝" w:hAnsi="ＭＳ 明朝" w:eastAsia="ＭＳ 明朝"/>
          <w:sz w:val="20"/>
        </w:rPr>
        <w:t>参加資格</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次に掲げる全ての要件を満たす者。</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（１）本業務のプロポーザル実施後、最優秀提案者となった業者については、優先交渉事業者とし１社随意契約とするため、未登録業者は業務終了時までに、八峰町入札参加資格を申請し、受理されること。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（２）地方自治法施行令（昭和２２年政令第１６号）第１６７条の４第１項の規定に該当しないこと。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（３）競争入札参加資格確認申請期限の日から落札決定の日までの間に、「八峰町建設工事入札参加資格者指名停止基準」に基づく指名停止の措置を受けていないこと。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会社更生法（平成１４年法律第１５４号）又は民事再生法（平成１１年法律第２２５号）に基づき手続開始の申立てがなされている者（手続開始決定後、資格の再認定を受けた者を除く。）でない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（５）別紙仕様書で定める委託業務について、十分な遂行能力と適正な執行体制を有し、八峰町の指示に柔軟に対応できること。</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w:t>
      </w:r>
      <w:r>
        <w:rPr>
          <w:rFonts w:hint="eastAsia" w:ascii="ＭＳ 明朝" w:hAnsi="ＭＳ 明朝" w:eastAsia="ＭＳ 明朝"/>
          <w:sz w:val="20"/>
        </w:rPr>
        <w:t xml:space="preserve"> </w:t>
      </w:r>
      <w:r>
        <w:rPr>
          <w:rFonts w:hint="eastAsia" w:ascii="ＭＳ 明朝" w:hAnsi="ＭＳ 明朝" w:eastAsia="ＭＳ 明朝"/>
          <w:sz w:val="20"/>
        </w:rPr>
        <w:t>公募スケジュール</w:t>
      </w:r>
    </w:p>
    <w:tbl>
      <w:tblPr>
        <w:tblStyle w:val="28"/>
        <w:tblW w:w="8504" w:type="dxa"/>
        <w:tblInd w:w="0" w:type="dxa"/>
        <w:tblLayout w:type="fixed"/>
        <w:tblLook w:firstRow="1" w:lastRow="0" w:firstColumn="1" w:lastColumn="0" w:noHBand="0" w:noVBand="1" w:val="04A0"/>
      </w:tblPr>
      <w:tblGrid>
        <w:gridCol w:w="4252"/>
        <w:gridCol w:w="4252"/>
      </w:tblGrid>
      <w:tr>
        <w:trPr/>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実施要領等の交付期間</w:t>
            </w:r>
          </w:p>
        </w:tc>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令和７年６月１０日（火）から</w:t>
            </w:r>
          </w:p>
          <w:p>
            <w:pPr>
              <w:pStyle w:val="0"/>
              <w:rPr>
                <w:rFonts w:hint="eastAsia" w:ascii="ＭＳ 明朝" w:hAnsi="ＭＳ 明朝" w:eastAsia="ＭＳ 明朝"/>
                <w:sz w:val="20"/>
              </w:rPr>
            </w:pPr>
            <w:r>
              <w:rPr>
                <w:rFonts w:hint="eastAsia" w:ascii="ＭＳ 明朝" w:hAnsi="ＭＳ 明朝" w:eastAsia="ＭＳ 明朝"/>
                <w:sz w:val="20"/>
              </w:rPr>
              <w:t>令和７年６月２０日（金）午後５時まで</w:t>
            </w:r>
          </w:p>
        </w:tc>
      </w:tr>
      <w:tr>
        <w:trPr/>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質疑受付期限</w:t>
            </w:r>
          </w:p>
        </w:tc>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令和７年６月２０日（金）午後５時まで</w:t>
            </w:r>
          </w:p>
        </w:tc>
      </w:tr>
      <w:tr>
        <w:trPr/>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質疑回答</w:t>
            </w:r>
          </w:p>
        </w:tc>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令和７年６月２７日（金）</w:t>
            </w:r>
          </w:p>
        </w:tc>
      </w:tr>
      <w:tr>
        <w:trPr/>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企画提案書等提出期限</w:t>
            </w:r>
          </w:p>
        </w:tc>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令和７年７月　３日（木）午後５時まで</w:t>
            </w:r>
          </w:p>
        </w:tc>
      </w:tr>
      <w:tr>
        <w:trPr/>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プレゼンテーション審査</w:t>
            </w:r>
          </w:p>
        </w:tc>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令和７年７月１４日（月）</w:t>
            </w:r>
          </w:p>
        </w:tc>
      </w:tr>
      <w:tr>
        <w:trPr/>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審査結果通知</w:t>
            </w:r>
          </w:p>
        </w:tc>
        <w:tc>
          <w:tcPr>
            <w:tcW w:w="4252"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令和７年７月１５日（火）</w:t>
            </w:r>
          </w:p>
        </w:tc>
      </w:tr>
    </w:tbl>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５</w:t>
      </w:r>
      <w:r>
        <w:rPr>
          <w:rFonts w:hint="eastAsia" w:ascii="ＭＳ 明朝" w:hAnsi="ＭＳ 明朝" w:eastAsia="ＭＳ 明朝"/>
          <w:sz w:val="20"/>
        </w:rPr>
        <w:t xml:space="preserve"> </w:t>
      </w:r>
      <w:r>
        <w:rPr>
          <w:rFonts w:hint="eastAsia" w:ascii="ＭＳ 明朝" w:hAnsi="ＭＳ 明朝" w:eastAsia="ＭＳ 明朝"/>
          <w:sz w:val="20"/>
        </w:rPr>
        <w:t>実施要領等の交付</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（１）交付期間</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令和７年６月１０日（火）から令和７年６月２０日（金）まで（土曜日、日曜日を除く）の期間の午前８時３０分から午後５時１５分まで（最終日は午後５時まで）</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（２）交付場所及び交付方法</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実施要領等は、八峰町公式ホームページに掲載するほか、八峰町商工観光課において交付するものとする。</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６</w:t>
      </w:r>
      <w:r>
        <w:rPr>
          <w:rFonts w:hint="eastAsia" w:ascii="ＭＳ 明朝" w:hAnsi="ＭＳ 明朝" w:eastAsia="ＭＳ 明朝"/>
          <w:sz w:val="20"/>
        </w:rPr>
        <w:t xml:space="preserve"> </w:t>
      </w:r>
      <w:r>
        <w:rPr>
          <w:rFonts w:hint="eastAsia" w:ascii="ＭＳ 明朝" w:hAnsi="ＭＳ 明朝" w:eastAsia="ＭＳ 明朝"/>
          <w:sz w:val="20"/>
        </w:rPr>
        <w:t>質疑の受付及び回答</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プロポーザルの提出書類に関することで質疑がある場合は、以下により質疑書を提出すること。なお、提出期限までに到着しなかった質疑については、いかなる場合であっても回答しない。</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（１）提出書類</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【様式第２号】</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（２）提出期限</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令和７年６月２０日（金）午後５時（必着）</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（３）提出方法</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八峰町商工観光課へ持参又は郵送、電子メールにより提出する。電子メールの場合、件名は、【会社名】「八峰町観光デジタルパンフレット制作業務に関する質疑について」と記載すること。いずれの場合も確認のため、事前に電話連絡す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（４）回答方法</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提出された質疑書は、質問者の名称を伏せた上、令和７年６月２７日（金）に八峰町公式ホームページにおいて回答を公表する。</w:t>
      </w:r>
    </w:p>
    <w:p>
      <w:pPr>
        <w:pStyle w:val="0"/>
        <w:autoSpaceDE w:val="0"/>
        <w:autoSpaceDN w:val="0"/>
        <w:adjustRightInd w:val="0"/>
        <w:ind w:firstLine="210" w:firstLineChars="100"/>
        <w:jc w:val="left"/>
        <w:rPr>
          <w:rFonts w:hint="eastAsia" w:ascii="ＭＳ 明朝" w:hAnsi="ＭＳ 明朝" w:eastAsia="ＭＳ 明朝"/>
          <w:sz w:val="20"/>
        </w:rPr>
      </w:pPr>
    </w:p>
    <w:p>
      <w:pPr>
        <w:pStyle w:val="0"/>
        <w:autoSpaceDE w:val="0"/>
        <w:autoSpaceDN w:val="0"/>
        <w:adjustRightInd w:val="0"/>
        <w:ind w:firstLine="210" w:firstLineChars="10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７</w:t>
      </w:r>
      <w:r>
        <w:rPr>
          <w:rFonts w:hint="eastAsia" w:ascii="ＭＳ 明朝" w:hAnsi="ＭＳ 明朝" w:eastAsia="ＭＳ 明朝"/>
          <w:sz w:val="20"/>
        </w:rPr>
        <w:t xml:space="preserve"> </w:t>
      </w:r>
      <w:r>
        <w:rPr>
          <w:rFonts w:hint="eastAsia" w:ascii="ＭＳ 明朝" w:hAnsi="ＭＳ 明朝" w:eastAsia="ＭＳ 明朝"/>
          <w:sz w:val="20"/>
        </w:rPr>
        <w:t>提案届出書、</w:t>
      </w:r>
      <w:bookmarkStart w:id="1" w:name="_GoBack"/>
      <w:bookmarkEnd w:id="1"/>
      <w:r>
        <w:rPr>
          <w:rFonts w:hint="eastAsia" w:ascii="ＭＳ 明朝" w:hAnsi="ＭＳ 明朝" w:eastAsia="ＭＳ 明朝"/>
          <w:sz w:val="20"/>
        </w:rPr>
        <w:t>見積書、企画提案書の作成について</w:t>
      </w:r>
      <w:r>
        <w:rPr>
          <w:rFonts w:hint="eastAsia" w:ascii="ＭＳ 明朝" w:hAnsi="ＭＳ 明朝" w:eastAsia="ＭＳ 明朝"/>
          <w:sz w:val="20"/>
        </w:rPr>
        <w:t xml:space="preserve"> </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・提案届出書・見積書、企画提案書は、下記表に従い作成すること。</w:t>
      </w:r>
      <w:r>
        <w:rPr>
          <w:rFonts w:hint="eastAsia" w:ascii="ＭＳ 明朝" w:hAnsi="ＭＳ 明朝" w:eastAsia="ＭＳ 明朝"/>
          <w:sz w:val="20"/>
        </w:rPr>
        <w:t xml:space="preserve"> </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・提案届出書・見積書、企画提案書に使用する言語及び通貨は、日本語及び日本国通貨に限る。</w:t>
      </w:r>
      <w:r>
        <w:rPr>
          <w:rFonts w:hint="eastAsia" w:ascii="ＭＳ 明朝" w:hAnsi="ＭＳ 明朝" w:eastAsia="ＭＳ 明朝"/>
          <w:sz w:val="20"/>
        </w:rPr>
        <w:t xml:space="preserve"> </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・企画提案書に目次を付し、適宜ページ番号をふること。</w:t>
      </w:r>
    </w:p>
    <w:tbl>
      <w:tblPr>
        <w:tblStyle w:val="33"/>
        <w:tblW w:w="9450" w:type="dxa"/>
        <w:tblInd w:w="-635" w:type="dxa"/>
        <w:tblLayout w:type="fixed"/>
        <w:tblLook w:firstRow="1" w:lastRow="0" w:firstColumn="1" w:lastColumn="0" w:noHBand="0" w:noVBand="1" w:val="04A0"/>
      </w:tblPr>
      <w:tblGrid>
        <w:gridCol w:w="6090"/>
        <w:gridCol w:w="1486"/>
        <w:gridCol w:w="1874"/>
      </w:tblGrid>
      <w:tr>
        <w:trPr>
          <w:trHeight w:val="535" w:hRule="atLeast"/>
        </w:trPr>
        <w:tc>
          <w:tcPr>
            <w:tcW w:w="6090"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shd w:val="clear" w:color="auto" w:themeFill="accent1" w:themeFillTint="66" w:themeFillShade="FF"/>
            <w:vAlign w:val="top"/>
          </w:tcPr>
          <w:p>
            <w:pPr>
              <w:pStyle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20"/>
              </w:rPr>
              <w:t>種類・内容</w:t>
            </w:r>
          </w:p>
        </w:tc>
        <w:tc>
          <w:tcPr>
            <w:tcW w:w="1486" w:type="dxa"/>
            <w:tcBorders>
              <w:top w:val="none" w:color="auto" w:sz="0" w:space="0"/>
              <w:left w:val="single" w:color="000000" w:themeColor="text1" w:sz="4" w:space="0"/>
              <w:bottom w:val="none" w:color="auto" w:sz="0" w:space="0"/>
              <w:right w:val="single" w:color="000000" w:themeColor="text1" w:sz="4" w:space="0"/>
              <w:tl2br w:val="none" w:color="auto" w:sz="0" w:space="0"/>
              <w:tr2bl w:val="none" w:color="auto" w:sz="0" w:space="0"/>
            </w:tcBorders>
            <w:shd w:val="clear" w:color="auto" w:themeFill="accent1" w:themeFillTint="66" w:themeFillShade="FF"/>
            <w:vAlign w:val="top"/>
          </w:tcPr>
          <w:p>
            <w:pPr>
              <w:pStyle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20"/>
              </w:rPr>
              <w:t>様式</w:t>
            </w:r>
          </w:p>
        </w:tc>
        <w:tc>
          <w:tcPr>
            <w:tcW w:w="1874"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20"/>
              </w:rPr>
              <w:t>規格・枚数</w:t>
            </w:r>
          </w:p>
        </w:tc>
      </w:tr>
      <w:tr>
        <w:trPr>
          <w:trHeight w:val="414" w:hRule="atLeast"/>
        </w:trPr>
        <w:tc>
          <w:tcPr>
            <w:tcW w:w="9450" w:type="dxa"/>
            <w:gridSpan w:val="3"/>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■提案届出書・見積書</w:t>
            </w:r>
          </w:p>
        </w:tc>
      </w:tr>
      <w:tr>
        <w:trPr>
          <w:trHeight w:val="831" w:hRule="atLeast"/>
        </w:trPr>
        <w:tc>
          <w:tcPr>
            <w:tcW w:w="6090" w:type="dxa"/>
            <w:vAlign w:val="top"/>
          </w:tcPr>
          <w:p>
            <w:pPr>
              <w:pStyle w:val="0"/>
              <w:autoSpaceDE w:val="0"/>
              <w:autoSpaceDN w:val="0"/>
              <w:adjustRightInd w:val="0"/>
              <w:jc w:val="left"/>
              <w:rPr>
                <w:rFonts w:hint="eastAsia" w:ascii="ＭＳ 明朝" w:hAnsi="ＭＳ 明朝" w:eastAsia="ＭＳ 明朝"/>
                <w:sz w:val="20"/>
              </w:rPr>
            </w:pPr>
            <w:bookmarkStart w:id="2" w:name="_Hlk194822765"/>
            <w:r>
              <w:rPr>
                <w:rFonts w:hint="eastAsia" w:ascii="ＭＳ 明朝" w:hAnsi="ＭＳ 明朝" w:eastAsia="ＭＳ 明朝"/>
                <w:b w:val="0"/>
                <w:sz w:val="20"/>
              </w:rPr>
              <w:t>八峰町観光デジタルパンフレット制作業務</w:t>
            </w:r>
            <w:bookmarkEnd w:id="2"/>
            <w:r>
              <w:rPr>
                <w:rFonts w:hint="eastAsia" w:ascii="ＭＳ 明朝" w:hAnsi="ＭＳ 明朝" w:eastAsia="ＭＳ 明朝"/>
                <w:b w:val="0"/>
                <w:sz w:val="20"/>
              </w:rPr>
              <w:t>企画提案届出書</w:t>
            </w:r>
          </w:p>
        </w:tc>
        <w:tc>
          <w:tcPr>
            <w:tcW w:w="1486"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様式第１号</w:t>
            </w:r>
          </w:p>
        </w:tc>
        <w:tc>
          <w:tcPr>
            <w:tcW w:w="1874"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Ａ４・１枚</w:t>
            </w:r>
          </w:p>
        </w:tc>
      </w:tr>
      <w:tr>
        <w:trPr>
          <w:trHeight w:val="1970" w:hRule="atLeast"/>
        </w:trPr>
        <w:tc>
          <w:tcPr>
            <w:tcW w:w="6090"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見積書及び内訳書</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・見積書は、業務に係る経費の見積書とし、内訳書を添付して提出すること。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・内訳書は、直接経費・間接費（諸経費・技術経費等）の別と、積算根拠を示した詳細なものとする。</w:t>
            </w:r>
          </w:p>
        </w:tc>
        <w:tc>
          <w:tcPr>
            <w:tcW w:w="1486"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様式第３号</w:t>
            </w:r>
          </w:p>
        </w:tc>
        <w:tc>
          <w:tcPr>
            <w:tcW w:w="1874"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Ａ４・４枚以内</w:t>
            </w:r>
          </w:p>
        </w:tc>
      </w:tr>
      <w:tr>
        <w:trPr>
          <w:trHeight w:val="530" w:hRule="atLeast"/>
        </w:trPr>
        <w:tc>
          <w:tcPr>
            <w:tcW w:w="9450" w:type="dxa"/>
            <w:gridSpan w:val="3"/>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■企画提案書</w:t>
            </w:r>
          </w:p>
        </w:tc>
      </w:tr>
      <w:tr>
        <w:trPr>
          <w:trHeight w:val="1258" w:hRule="atLeast"/>
        </w:trPr>
        <w:tc>
          <w:tcPr>
            <w:tcW w:w="6090"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提案内容</w:t>
            </w:r>
          </w:p>
          <w:p>
            <w:pPr>
              <w:pStyle w:val="0"/>
              <w:autoSpaceDE w:val="0"/>
              <w:autoSpaceDN w:val="0"/>
              <w:adjustRightInd w:val="0"/>
              <w:jc w:val="left"/>
              <w:rPr>
                <w:rFonts w:hint="eastAsia" w:ascii="ＭＳ 明朝" w:hAnsi="ＭＳ 明朝" w:eastAsia="ＭＳ 明朝"/>
                <w:dstrike w:val="1"/>
                <w:sz w:val="20"/>
              </w:rPr>
            </w:pPr>
            <w:r>
              <w:rPr>
                <w:rFonts w:hint="eastAsia" w:ascii="ＭＳ 明朝" w:hAnsi="ＭＳ 明朝" w:eastAsia="ＭＳ 明朝"/>
                <w:b w:val="0"/>
                <w:sz w:val="20"/>
              </w:rPr>
              <w:t>・八峰町観光デジタルパンフレット制作業務仕様書に基づき、提案内容を分かりやすく記入すること。</w:t>
            </w:r>
          </w:p>
        </w:tc>
        <w:tc>
          <w:tcPr>
            <w:tcW w:w="1486" w:type="dxa"/>
            <w:vAlign w:val="top"/>
          </w:tcPr>
          <w:p>
            <w:pPr>
              <w:pStyle w:val="0"/>
              <w:autoSpaceDE w:val="0"/>
              <w:autoSpaceDN w:val="0"/>
              <w:adjustRightInd w:val="0"/>
              <w:jc w:val="left"/>
              <w:rPr>
                <w:rFonts w:hint="eastAsia" w:ascii="ＭＳ 明朝" w:hAnsi="ＭＳ 明朝" w:eastAsia="ＭＳ 明朝"/>
                <w:sz w:val="20"/>
                <w:highlight w:val="yellow"/>
              </w:rPr>
            </w:pPr>
            <w:r>
              <w:rPr>
                <w:rFonts w:hint="eastAsia" w:ascii="ＭＳ 明朝" w:hAnsi="ＭＳ 明朝" w:eastAsia="ＭＳ 明朝"/>
                <w:sz w:val="20"/>
              </w:rPr>
              <w:t>様式指定なし</w:t>
            </w:r>
          </w:p>
        </w:tc>
        <w:tc>
          <w:tcPr>
            <w:tcW w:w="1874"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指定なし</w:t>
            </w:r>
          </w:p>
        </w:tc>
      </w:tr>
      <w:tr>
        <w:trPr>
          <w:trHeight w:val="720" w:hRule="atLeast"/>
        </w:trPr>
        <w:tc>
          <w:tcPr>
            <w:tcW w:w="6090"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事業スケジュール</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・それぞれの業務について、事業スケジュールを作成すること。</w:t>
            </w:r>
          </w:p>
        </w:tc>
        <w:tc>
          <w:tcPr>
            <w:tcW w:w="1486"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様式指定なし</w:t>
            </w:r>
          </w:p>
        </w:tc>
        <w:tc>
          <w:tcPr>
            <w:tcW w:w="1874"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指定なし</w:t>
            </w:r>
          </w:p>
        </w:tc>
      </w:tr>
      <w:tr>
        <w:trPr>
          <w:trHeight w:val="720" w:hRule="atLeast"/>
        </w:trPr>
        <w:tc>
          <w:tcPr>
            <w:tcW w:w="6090"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同種・類似業務実績と業務の体制</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・令和２年度から令和６年度までの５年間において、同種・類似業務に係る受託実績を記載すること。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・業務管理者、主任担当者を含めた業務の体制（役割分担、その他担当者の応援体制など）について記載するものとする。</w:t>
            </w:r>
          </w:p>
        </w:tc>
        <w:tc>
          <w:tcPr>
            <w:tcW w:w="1486" w:type="dxa"/>
            <w:vAlign w:val="top"/>
          </w:tcPr>
          <w:p>
            <w:pPr>
              <w:pStyle w:val="0"/>
              <w:autoSpaceDE w:val="0"/>
              <w:autoSpaceDN w:val="0"/>
              <w:adjustRightInd w:val="0"/>
              <w:jc w:val="left"/>
              <w:rPr>
                <w:rFonts w:hint="eastAsia" w:ascii="ＭＳ 明朝" w:hAnsi="ＭＳ 明朝" w:eastAsia="ＭＳ 明朝"/>
                <w:sz w:val="20"/>
                <w:highlight w:val="yellow"/>
              </w:rPr>
            </w:pPr>
            <w:r>
              <w:rPr>
                <w:rFonts w:hint="eastAsia" w:ascii="ＭＳ 明朝" w:hAnsi="ＭＳ 明朝" w:eastAsia="ＭＳ 明朝"/>
                <w:sz w:val="20"/>
              </w:rPr>
              <w:t>企画資料様式第１号</w:t>
            </w:r>
          </w:p>
        </w:tc>
        <w:tc>
          <w:tcPr>
            <w:tcW w:w="1874"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Ａ４片面</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３枚以内</w:t>
            </w:r>
          </w:p>
        </w:tc>
      </w:tr>
      <w:tr>
        <w:trPr>
          <w:trHeight w:val="1124" w:hRule="atLeast"/>
        </w:trPr>
        <w:tc>
          <w:tcPr>
            <w:tcW w:w="6090"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業務管理者・主任担当者の資格と実績</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・業務を受託した場合の、業務管理者及び主任担当者を選任し、令和２年度から令和６年度の間における業務実績及び資格を記載するものとする。</w:t>
            </w:r>
          </w:p>
        </w:tc>
        <w:tc>
          <w:tcPr>
            <w:tcW w:w="1486"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企画資料様式第２号</w:t>
            </w:r>
          </w:p>
        </w:tc>
        <w:tc>
          <w:tcPr>
            <w:tcW w:w="1874"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Ａ４片面</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３枚以内</w:t>
            </w:r>
          </w:p>
        </w:tc>
      </w:tr>
    </w:tbl>
    <w:p>
      <w:pPr>
        <w:pStyle w:val="0"/>
        <w:autoSpaceDE w:val="0"/>
        <w:autoSpaceDN w:val="0"/>
        <w:adjustRightInd w:val="0"/>
        <w:jc w:val="left"/>
        <w:rPr>
          <w:rFonts w:hint="eastAsia" w:ascii="ＭＳ 明朝" w:hAnsi="ＭＳ 明朝" w:eastAsia="ＭＳ 明朝"/>
          <w:sz w:val="20"/>
        </w:rPr>
      </w:pPr>
      <w:bookmarkStart w:id="3" w:name="_Hlk194825059"/>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８</w:t>
      </w:r>
      <w:r>
        <w:rPr>
          <w:rFonts w:hint="eastAsia" w:ascii="ＭＳ 明朝" w:hAnsi="ＭＳ 明朝" w:eastAsia="ＭＳ 明朝"/>
          <w:sz w:val="20"/>
        </w:rPr>
        <w:t xml:space="preserve"> </w:t>
      </w:r>
      <w:r>
        <w:rPr>
          <w:rFonts w:hint="eastAsia" w:ascii="ＭＳ 明朝" w:hAnsi="ＭＳ 明朝" w:eastAsia="ＭＳ 明朝"/>
          <w:sz w:val="20"/>
        </w:rPr>
        <w:t>提案届出書等及び企画提案書の提出について</w:t>
      </w:r>
    </w:p>
    <w:p>
      <w:pPr>
        <w:pStyle w:val="19"/>
        <w:numPr>
          <w:ilvl w:val="0"/>
          <w:numId w:val="1"/>
        </w:numPr>
        <w:autoSpaceDE w:val="0"/>
        <w:autoSpaceDN w:val="0"/>
        <w:adjustRightInd w:val="0"/>
        <w:ind w:leftChars="0"/>
        <w:jc w:val="left"/>
        <w:rPr>
          <w:rFonts w:hint="eastAsia" w:ascii="ＭＳ 明朝" w:hAnsi="ＭＳ 明朝" w:eastAsia="ＭＳ 明朝"/>
          <w:sz w:val="20"/>
        </w:rPr>
      </w:pPr>
      <w:bookmarkEnd w:id="3"/>
      <w:r>
        <w:rPr>
          <w:rFonts w:hint="eastAsia" w:ascii="ＭＳ 明朝" w:hAnsi="ＭＳ 明朝" w:eastAsia="ＭＳ 明朝"/>
          <w:sz w:val="20"/>
        </w:rPr>
        <w:t>提出物及び提出部数</w:t>
      </w:r>
    </w:p>
    <w:tbl>
      <w:tblPr>
        <w:tblStyle w:val="28"/>
        <w:tblW w:w="9450" w:type="dxa"/>
        <w:tblInd w:w="-635" w:type="dxa"/>
        <w:tblLayout w:type="fixed"/>
        <w:tblLook w:firstRow="1" w:lastRow="0" w:firstColumn="1" w:lastColumn="0" w:noHBand="0" w:noVBand="1" w:val="04A0"/>
      </w:tblPr>
      <w:tblGrid>
        <w:gridCol w:w="6017"/>
        <w:gridCol w:w="3433"/>
      </w:tblGrid>
      <w:tr>
        <w:trPr>
          <w:trHeight w:val="535" w:hRule="atLeast"/>
        </w:trPr>
        <w:tc>
          <w:tcPr>
            <w:tcW w:w="6017" w:type="dxa"/>
            <w:shd w:val="clear" w:color="auto" w:themeFill="accent1" w:themeFillTint="66" w:themeFillShade="FF"/>
            <w:vAlign w:val="top"/>
          </w:tcPr>
          <w:p>
            <w:pPr>
              <w:pStyle w:val="0"/>
              <w:autoSpaceDE w:val="0"/>
              <w:autoSpaceDN w:val="0"/>
              <w:adjustRightInd w:val="0"/>
              <w:jc w:val="center"/>
              <w:rPr>
                <w:rFonts w:hint="eastAsia" w:ascii="ＭＳ 明朝" w:hAnsi="ＭＳ 明朝" w:eastAsia="ＭＳ 明朝"/>
                <w:b w:val="1"/>
                <w:sz w:val="20"/>
              </w:rPr>
            </w:pPr>
            <w:r>
              <w:rPr>
                <w:rFonts w:hint="eastAsia" w:ascii="ＭＳ 明朝" w:hAnsi="ＭＳ 明朝" w:eastAsia="ＭＳ 明朝"/>
                <w:b w:val="1"/>
                <w:sz w:val="20"/>
              </w:rPr>
              <w:t>提出物</w:t>
            </w:r>
          </w:p>
        </w:tc>
        <w:tc>
          <w:tcPr>
            <w:tcW w:w="3433" w:type="dxa"/>
            <w:shd w:val="clear" w:color="auto" w:themeFill="accent1" w:themeFillTint="66" w:themeFillShade="FF"/>
            <w:vAlign w:val="top"/>
          </w:tcPr>
          <w:p>
            <w:pPr>
              <w:pStyle w:val="0"/>
              <w:autoSpaceDE w:val="0"/>
              <w:autoSpaceDN w:val="0"/>
              <w:adjustRightInd w:val="0"/>
              <w:jc w:val="center"/>
              <w:rPr>
                <w:rFonts w:hint="eastAsia" w:ascii="ＭＳ 明朝" w:hAnsi="ＭＳ 明朝" w:eastAsia="ＭＳ 明朝"/>
                <w:b w:val="1"/>
                <w:sz w:val="20"/>
              </w:rPr>
            </w:pPr>
            <w:r>
              <w:rPr>
                <w:rFonts w:hint="eastAsia" w:ascii="ＭＳ 明朝" w:hAnsi="ＭＳ 明朝" w:eastAsia="ＭＳ 明朝"/>
                <w:b w:val="1"/>
                <w:sz w:val="20"/>
              </w:rPr>
              <w:t>部数</w:t>
            </w:r>
          </w:p>
        </w:tc>
      </w:tr>
      <w:tr>
        <w:trPr>
          <w:trHeight w:val="720" w:hRule="atLeast"/>
        </w:trPr>
        <w:tc>
          <w:tcPr>
            <w:tcW w:w="6017" w:type="dxa"/>
            <w:vAlign w:val="top"/>
          </w:tcPr>
          <w:p>
            <w:pPr>
              <w:pStyle w:val="0"/>
              <w:autoSpaceDE w:val="0"/>
              <w:autoSpaceDN w:val="0"/>
              <w:adjustRightInd w:val="0"/>
              <w:jc w:val="left"/>
              <w:rPr>
                <w:rFonts w:hint="eastAsia" w:ascii="ＭＳ 明朝" w:hAnsi="ＭＳ 明朝" w:eastAsia="ＭＳ 明朝"/>
                <w:sz w:val="20"/>
              </w:rPr>
            </w:pPr>
            <w:bookmarkStart w:id="4" w:name="_Hlk194825331"/>
            <w:r>
              <w:rPr>
                <w:rFonts w:hint="eastAsia" w:ascii="ＭＳ 明朝" w:hAnsi="ＭＳ 明朝" w:eastAsia="ＭＳ 明朝"/>
                <w:b w:val="0"/>
                <w:sz w:val="20"/>
              </w:rPr>
              <w:t>八峰町観光デジタルパンフレット制作業務</w:t>
            </w:r>
            <w:bookmarkEnd w:id="4"/>
            <w:r>
              <w:rPr>
                <w:rFonts w:hint="eastAsia" w:ascii="ＭＳ 明朝" w:hAnsi="ＭＳ 明朝" w:eastAsia="ＭＳ 明朝"/>
                <w:b w:val="0"/>
                <w:sz w:val="20"/>
              </w:rPr>
              <w:t>企画提案届出書</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（様式第１号）</w:t>
            </w:r>
          </w:p>
        </w:tc>
        <w:tc>
          <w:tcPr>
            <w:tcW w:w="3433"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正本１部</w:t>
            </w:r>
          </w:p>
        </w:tc>
      </w:tr>
      <w:tr>
        <w:trPr>
          <w:trHeight w:val="720" w:hRule="atLeast"/>
        </w:trPr>
        <w:tc>
          <w:tcPr>
            <w:tcW w:w="6017"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見積書及び内訳書</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（様式第３号）</w:t>
            </w:r>
          </w:p>
        </w:tc>
        <w:tc>
          <w:tcPr>
            <w:tcW w:w="3433"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正本１部</w:t>
            </w:r>
          </w:p>
        </w:tc>
      </w:tr>
      <w:tr>
        <w:trPr>
          <w:trHeight w:val="720" w:hRule="atLeast"/>
        </w:trPr>
        <w:tc>
          <w:tcPr>
            <w:tcW w:w="6017"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企画提案書</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b w:val="0"/>
                <w:sz w:val="20"/>
              </w:rPr>
              <w:t>（提案内容、事業スケジュール、企画資料様式第１号、第２号）</w:t>
            </w:r>
          </w:p>
        </w:tc>
        <w:tc>
          <w:tcPr>
            <w:tcW w:w="3433" w:type="dxa"/>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正本１部、副本１５部</w:t>
            </w:r>
          </w:p>
        </w:tc>
      </w:tr>
      <w:tr>
        <w:trPr>
          <w:trHeight w:val="720" w:hRule="atLeast"/>
        </w:trPr>
        <w:tc>
          <w:tcPr>
            <w:tcW w:w="6017" w:type="dxa"/>
            <w:vAlign w:val="top"/>
          </w:tcPr>
          <w:p>
            <w:pPr>
              <w:pStyle w:val="0"/>
              <w:rPr>
                <w:rFonts w:hint="eastAsia" w:ascii="ＭＳ 明朝" w:hAnsi="ＭＳ 明朝" w:eastAsia="ＭＳ 明朝"/>
                <w:sz w:val="20"/>
                <w:highlight w:val="yellow"/>
              </w:rPr>
            </w:pPr>
            <w:r>
              <w:rPr>
                <w:rFonts w:hint="eastAsia" w:ascii="ＭＳ 明朝" w:hAnsi="ＭＳ 明朝" w:eastAsia="ＭＳ 明朝"/>
                <w:b w:val="0"/>
                <w:sz w:val="20"/>
              </w:rPr>
              <w:t>納税証明書及び会社概要</w:t>
            </w:r>
          </w:p>
        </w:tc>
        <w:tc>
          <w:tcPr>
            <w:tcW w:w="3433" w:type="dxa"/>
            <w:vAlign w:val="top"/>
          </w:tcPr>
          <w:p>
            <w:pPr>
              <w:pStyle w:val="0"/>
              <w:rPr>
                <w:rFonts w:hint="eastAsia" w:ascii="ＭＳ 明朝" w:hAnsi="ＭＳ 明朝" w:eastAsia="ＭＳ 明朝"/>
                <w:sz w:val="20"/>
                <w:highlight w:val="yellow"/>
              </w:rPr>
            </w:pPr>
            <w:r>
              <w:rPr>
                <w:rFonts w:hint="eastAsia" w:ascii="ＭＳ 明朝" w:hAnsi="ＭＳ 明朝" w:eastAsia="ＭＳ 明朝"/>
                <w:sz w:val="20"/>
              </w:rPr>
              <w:t>正本</w:t>
            </w:r>
            <w:r>
              <w:rPr>
                <w:rFonts w:hint="eastAsia" w:ascii="ＭＳ 明朝" w:hAnsi="ＭＳ 明朝" w:eastAsia="ＭＳ 明朝"/>
                <w:sz w:val="20"/>
              </w:rPr>
              <w:t>1</w:t>
            </w:r>
            <w:r>
              <w:rPr>
                <w:rFonts w:hint="eastAsia" w:ascii="ＭＳ 明朝" w:hAnsi="ＭＳ 明朝" w:eastAsia="ＭＳ 明朝"/>
                <w:sz w:val="20"/>
              </w:rPr>
              <w:t>部</w:t>
            </w:r>
          </w:p>
        </w:tc>
      </w:tr>
    </w:tbl>
    <w:p>
      <w:pPr>
        <w:pStyle w:val="19"/>
        <w:numPr>
          <w:ilvl w:val="0"/>
          <w:numId w:val="1"/>
        </w:numPr>
        <w:autoSpaceDE w:val="0"/>
        <w:autoSpaceDN w:val="0"/>
        <w:adjustRightInd w:val="0"/>
        <w:ind w:leftChars="0"/>
        <w:jc w:val="left"/>
        <w:rPr>
          <w:rFonts w:hint="eastAsia" w:ascii="ＭＳ 明朝" w:hAnsi="ＭＳ 明朝" w:eastAsia="ＭＳ 明朝"/>
          <w:sz w:val="20"/>
        </w:rPr>
      </w:pPr>
      <w:r>
        <w:rPr>
          <w:rFonts w:hint="eastAsia" w:ascii="ＭＳ 明朝" w:hAnsi="ＭＳ 明朝" w:eastAsia="ＭＳ 明朝"/>
          <w:sz w:val="20"/>
        </w:rPr>
        <w:t>提出期限</w:t>
      </w:r>
    </w:p>
    <w:p>
      <w:pPr>
        <w:pStyle w:val="19"/>
        <w:autoSpaceDE w:val="0"/>
        <w:autoSpaceDN w:val="0"/>
        <w:adjustRightInd w:val="0"/>
        <w:ind w:left="720" w:leftChars="0"/>
        <w:jc w:val="left"/>
        <w:rPr>
          <w:rFonts w:hint="eastAsia" w:ascii="ＭＳ 明朝" w:hAnsi="ＭＳ 明朝" w:eastAsia="ＭＳ 明朝"/>
          <w:sz w:val="20"/>
        </w:rPr>
      </w:pPr>
      <w:r>
        <w:rPr>
          <w:rFonts w:hint="eastAsia" w:ascii="ＭＳ 明朝" w:hAnsi="ＭＳ 明朝" w:eastAsia="ＭＳ 明朝"/>
          <w:sz w:val="20"/>
        </w:rPr>
        <w:t>令和７年７月３日（木）午後５時必着</w:t>
      </w:r>
    </w:p>
    <w:p>
      <w:pPr>
        <w:pStyle w:val="19"/>
        <w:numPr>
          <w:ilvl w:val="0"/>
          <w:numId w:val="1"/>
        </w:numPr>
        <w:autoSpaceDE w:val="0"/>
        <w:autoSpaceDN w:val="0"/>
        <w:adjustRightInd w:val="0"/>
        <w:ind w:leftChars="0"/>
        <w:jc w:val="left"/>
        <w:rPr>
          <w:rFonts w:hint="eastAsia" w:ascii="ＭＳ 明朝" w:hAnsi="ＭＳ 明朝" w:eastAsia="ＭＳ 明朝"/>
          <w:sz w:val="20"/>
        </w:rPr>
      </w:pPr>
      <w:r>
        <w:rPr>
          <w:rFonts w:hint="eastAsia" w:ascii="ＭＳ 明朝" w:hAnsi="ＭＳ 明朝" w:eastAsia="ＭＳ 明朝"/>
          <w:sz w:val="20"/>
        </w:rPr>
        <w:t>受付期間</w:t>
      </w:r>
    </w:p>
    <w:p>
      <w:pPr>
        <w:pStyle w:val="19"/>
        <w:autoSpaceDE w:val="0"/>
        <w:autoSpaceDN w:val="0"/>
        <w:adjustRightInd w:val="0"/>
        <w:ind w:left="720" w:leftChars="0"/>
        <w:jc w:val="left"/>
        <w:rPr>
          <w:rFonts w:hint="eastAsia" w:ascii="ＭＳ 明朝" w:hAnsi="ＭＳ 明朝" w:eastAsia="ＭＳ 明朝"/>
          <w:sz w:val="20"/>
        </w:rPr>
      </w:pPr>
      <w:r>
        <w:rPr>
          <w:rFonts w:hint="eastAsia" w:ascii="ＭＳ 明朝" w:hAnsi="ＭＳ 明朝" w:eastAsia="ＭＳ 明朝"/>
          <w:sz w:val="20"/>
        </w:rPr>
        <w:t>平日の午前８時３０分から午後５時まで</w:t>
      </w:r>
    </w:p>
    <w:p>
      <w:pPr>
        <w:pStyle w:val="19"/>
        <w:numPr>
          <w:ilvl w:val="0"/>
          <w:numId w:val="1"/>
        </w:numPr>
        <w:autoSpaceDE w:val="0"/>
        <w:autoSpaceDN w:val="0"/>
        <w:adjustRightInd w:val="0"/>
        <w:ind w:leftChars="0"/>
        <w:jc w:val="left"/>
        <w:rPr>
          <w:rFonts w:hint="eastAsia" w:ascii="ＭＳ 明朝" w:hAnsi="ＭＳ 明朝" w:eastAsia="ＭＳ 明朝"/>
          <w:sz w:val="20"/>
        </w:rPr>
      </w:pPr>
      <w:r>
        <w:rPr>
          <w:rFonts w:hint="eastAsia" w:ascii="ＭＳ 明朝" w:hAnsi="ＭＳ 明朝" w:eastAsia="ＭＳ 明朝"/>
          <w:sz w:val="20"/>
        </w:rPr>
        <w:t>提出方法</w:t>
      </w:r>
    </w:p>
    <w:p>
      <w:pPr>
        <w:pStyle w:val="0"/>
        <w:autoSpaceDE w:val="0"/>
        <w:autoSpaceDN w:val="0"/>
        <w:adjustRightInd w:val="0"/>
        <w:ind w:left="735" w:leftChars="350"/>
        <w:jc w:val="left"/>
        <w:rPr>
          <w:rFonts w:hint="eastAsia" w:ascii="ＭＳ 明朝" w:hAnsi="ＭＳ 明朝" w:eastAsia="ＭＳ 明朝"/>
          <w:sz w:val="20"/>
        </w:rPr>
      </w:pPr>
      <w:r>
        <w:rPr>
          <w:rFonts w:hint="eastAsia" w:ascii="ＭＳ 明朝" w:hAnsi="ＭＳ 明朝" w:eastAsia="ＭＳ 明朝"/>
          <w:sz w:val="20"/>
        </w:rPr>
        <w:t>八峰町商工観光課へ持参又は郵送する。持参の場合は時間調整のため、来庁前日までに電話連絡をすること。郵送の場合は必ず簡易書留郵便とし、発送の前に電話連絡をすること。</w:t>
      </w:r>
    </w:p>
    <w:p>
      <w:pPr>
        <w:pStyle w:val="0"/>
        <w:autoSpaceDE w:val="0"/>
        <w:autoSpaceDN w:val="0"/>
        <w:adjustRightInd w:val="0"/>
        <w:ind w:left="735" w:leftChars="350"/>
        <w:jc w:val="left"/>
        <w:rPr>
          <w:rFonts w:hint="eastAsia" w:ascii="ＭＳ 明朝" w:hAnsi="ＭＳ 明朝" w:eastAsia="ＭＳ 明朝"/>
          <w:sz w:val="20"/>
        </w:rPr>
      </w:pPr>
    </w:p>
    <w:p>
      <w:pPr>
        <w:pStyle w:val="0"/>
        <w:autoSpaceDE w:val="0"/>
        <w:autoSpaceDN w:val="0"/>
        <w:adjustRightInd w:val="0"/>
        <w:ind w:left="735" w:leftChars="35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９</w:t>
      </w:r>
      <w:r>
        <w:rPr>
          <w:rFonts w:hint="eastAsia" w:ascii="ＭＳ 明朝" w:hAnsi="ＭＳ 明朝" w:eastAsia="ＭＳ 明朝"/>
          <w:sz w:val="20"/>
        </w:rPr>
        <w:t xml:space="preserve"> </w:t>
      </w:r>
      <w:r>
        <w:rPr>
          <w:rFonts w:hint="eastAsia" w:ascii="ＭＳ 明朝" w:hAnsi="ＭＳ 明朝" w:eastAsia="ＭＳ 明朝"/>
          <w:sz w:val="20"/>
        </w:rPr>
        <w:t>評価について</w:t>
      </w:r>
    </w:p>
    <w:p>
      <w:pPr>
        <w:pStyle w:val="19"/>
        <w:numPr>
          <w:ilvl w:val="0"/>
          <w:numId w:val="2"/>
        </w:numPr>
        <w:autoSpaceDE w:val="0"/>
        <w:autoSpaceDN w:val="0"/>
        <w:adjustRightInd w:val="0"/>
        <w:ind w:leftChars="0"/>
        <w:rPr>
          <w:rFonts w:hint="eastAsia" w:ascii="ＭＳ 明朝" w:hAnsi="ＭＳ 明朝" w:eastAsia="ＭＳ 明朝"/>
          <w:sz w:val="20"/>
        </w:rPr>
      </w:pPr>
      <w:r>
        <w:rPr>
          <w:rFonts w:hint="eastAsia" w:ascii="ＭＳ 明朝" w:hAnsi="ＭＳ 明朝" w:eastAsia="ＭＳ 明朝"/>
          <w:sz w:val="20"/>
        </w:rPr>
        <w:t>評価体制</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w:t>
      </w:r>
      <w:bookmarkStart w:id="5" w:name="_Hlk194825706"/>
      <w:r>
        <w:rPr>
          <w:rFonts w:hint="eastAsia" w:ascii="ＭＳ 明朝" w:hAnsi="ＭＳ 明朝" w:eastAsia="ＭＳ 明朝"/>
          <w:sz w:val="20"/>
        </w:rPr>
        <w:t>八峰町観光デジタルパンフレット制作業務</w:t>
      </w:r>
      <w:bookmarkEnd w:id="5"/>
      <w:r>
        <w:rPr>
          <w:rFonts w:hint="eastAsia" w:ascii="ＭＳ 明朝" w:hAnsi="ＭＳ 明朝" w:eastAsia="ＭＳ 明朝"/>
          <w:sz w:val="20"/>
        </w:rPr>
        <w:t>公募型プロポーザル選定委員会（以下「選定委員会」という。）を設置し、選定委員会において審査する。</w:t>
      </w:r>
    </w:p>
    <w:p>
      <w:pPr>
        <w:pStyle w:val="0"/>
        <w:autoSpaceDE w:val="0"/>
        <w:autoSpaceDN w:val="0"/>
        <w:adjustRightInd w:val="0"/>
        <w:jc w:val="left"/>
        <w:rPr>
          <w:rFonts w:hint="eastAsia" w:ascii="ＭＳ 明朝" w:hAnsi="ＭＳ 明朝" w:eastAsia="ＭＳ 明朝"/>
          <w:sz w:val="20"/>
        </w:rPr>
      </w:pPr>
    </w:p>
    <w:p>
      <w:pPr>
        <w:pStyle w:val="19"/>
        <w:numPr>
          <w:ilvl w:val="0"/>
          <w:numId w:val="2"/>
        </w:numPr>
        <w:autoSpaceDE w:val="0"/>
        <w:autoSpaceDN w:val="0"/>
        <w:adjustRightInd w:val="0"/>
        <w:ind w:leftChars="0"/>
        <w:jc w:val="left"/>
        <w:rPr>
          <w:rFonts w:hint="eastAsia" w:ascii="ＭＳ 明朝" w:hAnsi="ＭＳ 明朝" w:eastAsia="ＭＳ 明朝"/>
          <w:sz w:val="20"/>
        </w:rPr>
      </w:pPr>
      <w:r>
        <w:rPr>
          <w:rFonts w:hint="eastAsia" w:ascii="ＭＳ 明朝" w:hAnsi="ＭＳ 明朝" w:eastAsia="ＭＳ 明朝"/>
          <w:sz w:val="20"/>
        </w:rPr>
        <w:t>評価内容</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ア</w:t>
      </w:r>
      <w:r>
        <w:rPr>
          <w:rFonts w:hint="eastAsia" w:ascii="ＭＳ 明朝" w:hAnsi="ＭＳ 明朝" w:eastAsia="ＭＳ 明朝"/>
          <w:sz w:val="20"/>
        </w:rPr>
        <w:t xml:space="preserve"> </w:t>
      </w:r>
      <w:r>
        <w:rPr>
          <w:rFonts w:hint="eastAsia" w:ascii="ＭＳ 明朝" w:hAnsi="ＭＳ 明朝" w:eastAsia="ＭＳ 明朝"/>
          <w:sz w:val="20"/>
        </w:rPr>
        <w:t>技術面の審査</w:t>
      </w:r>
    </w:p>
    <w:p>
      <w:pPr>
        <w:pStyle w:val="0"/>
        <w:autoSpaceDE w:val="0"/>
        <w:autoSpaceDN w:val="0"/>
        <w:adjustRightInd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「企画提案書」及び「プレゼンテーション」により企画提案内容等を評価する。</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イ</w:t>
      </w:r>
      <w:r>
        <w:rPr>
          <w:rFonts w:hint="eastAsia" w:ascii="ＭＳ 明朝" w:hAnsi="ＭＳ 明朝" w:eastAsia="ＭＳ 明朝"/>
          <w:sz w:val="20"/>
        </w:rPr>
        <w:t xml:space="preserve"> </w:t>
      </w:r>
      <w:r>
        <w:rPr>
          <w:rFonts w:hint="eastAsia" w:ascii="ＭＳ 明朝" w:hAnsi="ＭＳ 明朝" w:eastAsia="ＭＳ 明朝"/>
          <w:sz w:val="20"/>
        </w:rPr>
        <w:t>価格面の審査</w:t>
      </w:r>
    </w:p>
    <w:p>
      <w:pPr>
        <w:pStyle w:val="0"/>
        <w:autoSpaceDE w:val="0"/>
        <w:autoSpaceDN w:val="0"/>
        <w:adjustRightInd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提案見積書により、価格を評価する。</w:t>
      </w:r>
    </w:p>
    <w:p>
      <w:pPr>
        <w:pStyle w:val="0"/>
        <w:rPr>
          <w:rFonts w:hint="eastAsia" w:ascii="ＭＳ 明朝" w:hAnsi="ＭＳ 明朝" w:eastAsia="ＭＳ 明朝"/>
          <w:sz w:val="20"/>
        </w:rPr>
      </w:pPr>
      <w:r>
        <w:rPr>
          <w:rFonts w:hint="eastAsia" w:ascii="ＭＳ 明朝" w:hAnsi="ＭＳ 明朝" w:eastAsia="ＭＳ 明朝"/>
          <w:sz w:val="20"/>
        </w:rPr>
        <w:t>（３）</w:t>
      </w:r>
      <w:r>
        <w:rPr>
          <w:rFonts w:hint="eastAsia" w:ascii="ＭＳ 明朝" w:hAnsi="ＭＳ 明朝" w:eastAsia="ＭＳ 明朝"/>
          <w:sz w:val="20"/>
        </w:rPr>
        <w:t xml:space="preserve"> </w:t>
      </w:r>
      <w:r>
        <w:rPr>
          <w:rFonts w:hint="eastAsia" w:ascii="ＭＳ 明朝" w:hAnsi="ＭＳ 明朝" w:eastAsia="ＭＳ 明朝"/>
          <w:sz w:val="20"/>
        </w:rPr>
        <w:t>審査方法</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企画提案書に基づく書類審査、プレゼンテーション審査を実施し、評価の合計得点について、最多得点となった最優秀提案者を当該業務の優先交渉権者とする。また、合計得点の最高得点を獲得した企画提案者が複数出た場合は、選定委員会委員の協議により上位を決定する。なお、企画提案者数が７者以上の場合は、書類審査による事前審査を行い、得点の高い６者を選考してプレゼンテーション審査を実施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w:t>
      </w:r>
      <w:r>
        <w:rPr>
          <w:rFonts w:hint="eastAsia" w:ascii="ＭＳ 明朝" w:hAnsi="ＭＳ 明朝" w:eastAsia="ＭＳ 明朝"/>
          <w:sz w:val="20"/>
        </w:rPr>
        <w:t xml:space="preserve"> </w:t>
      </w:r>
      <w:r>
        <w:rPr>
          <w:rFonts w:hint="eastAsia" w:ascii="ＭＳ 明朝" w:hAnsi="ＭＳ 明朝" w:eastAsia="ＭＳ 明朝"/>
          <w:sz w:val="20"/>
        </w:rPr>
        <w:t>評価について</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「八峰町観光デジタルパンフレット制作業務公募型プロポーザル評価基準」のとおりとする。</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bookmarkStart w:id="6" w:name="_Hlk194825919"/>
      <w:r>
        <w:rPr>
          <w:rFonts w:hint="eastAsia" w:ascii="ＭＳ 明朝" w:hAnsi="ＭＳ 明朝" w:eastAsia="ＭＳ 明朝"/>
          <w:sz w:val="20"/>
        </w:rPr>
        <w:t>１０</w:t>
      </w:r>
      <w:r>
        <w:rPr>
          <w:rFonts w:hint="eastAsia" w:ascii="ＭＳ 明朝" w:hAnsi="ＭＳ 明朝" w:eastAsia="ＭＳ 明朝"/>
          <w:sz w:val="20"/>
        </w:rPr>
        <w:t xml:space="preserve"> </w:t>
      </w:r>
      <w:r>
        <w:rPr>
          <w:rFonts w:hint="eastAsia" w:ascii="ＭＳ 明朝" w:hAnsi="ＭＳ 明朝" w:eastAsia="ＭＳ 明朝"/>
          <w:sz w:val="20"/>
        </w:rPr>
        <w:t>プレゼンテーション概要</w:t>
      </w:r>
    </w:p>
    <w:p>
      <w:pPr>
        <w:pStyle w:val="0"/>
        <w:autoSpaceDE w:val="0"/>
        <w:autoSpaceDN w:val="0"/>
        <w:adjustRightInd w:val="0"/>
        <w:jc w:val="left"/>
        <w:rPr>
          <w:rFonts w:hint="eastAsia" w:ascii="ＭＳ 明朝" w:hAnsi="ＭＳ 明朝" w:eastAsia="ＭＳ 明朝"/>
          <w:sz w:val="20"/>
        </w:rPr>
      </w:pPr>
      <w:bookmarkEnd w:id="6"/>
      <w:r>
        <w:rPr>
          <w:rFonts w:hint="eastAsia" w:ascii="ＭＳ 明朝" w:hAnsi="ＭＳ 明朝" w:eastAsia="ＭＳ 明朝"/>
          <w:sz w:val="20"/>
        </w:rPr>
        <w:t>（１）日時</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令和７年７月１４日（月）午前９時から午後５時まで（予定）</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（２）場所</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八峰町役場　大会議室</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（３）時間</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・説明２０分、質問１０分（予定）とする。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・詳細な日時及び場所は、後日、提案事業者に別途連絡する。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・開始時間前５分間を準備時間、審査終了後５分間を片付け時間とする。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・質問は、１０分以内で終了する場合がある。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（４）注意事項</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プレゼンテーションは、既に提出された企画提案書に記載された内容（文章、図、表、画像、スケッチ等）を基に項目順に説明すること。また、既に提出された企画提案書に記載された内容（文章、図、表、画像、スケッチ等）の範囲内であれば、拡大用紙、パネル、プロジェクターを利用した画像を使用して説明することも可能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・資料の配布、差替え及び追加は認めない。誤字脱字等がある場合は、プレゼンテーション時に説明すること。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・プレゼンテーションの提案事業者側の出席者総数は５名以内とする。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・本業務受注決定後のプロジェクト責任者が説明を行うこと。ただし、質疑応答に関してはその限りではない。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・パソコン等の機材は八峰町で用意しないため、提案事業者が用意し、セッティングすること。ただし、プロジェクター及びスクリーンは八峰町で用意する。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・機器を持ち込む場合は、準備及び片付け時間に留意し、機器のセッティング及び撤収を行うこと。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・プレゼンテーションの内容は録音し、答弁は契約内容にも反映するものとする。</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１１</w:t>
      </w:r>
      <w:r>
        <w:rPr>
          <w:rFonts w:hint="eastAsia" w:ascii="ＭＳ 明朝" w:hAnsi="ＭＳ 明朝" w:eastAsia="ＭＳ 明朝"/>
          <w:sz w:val="20"/>
        </w:rPr>
        <w:t xml:space="preserve"> </w:t>
      </w:r>
      <w:r>
        <w:rPr>
          <w:rFonts w:hint="eastAsia" w:ascii="ＭＳ 明朝" w:hAnsi="ＭＳ 明朝" w:eastAsia="ＭＳ 明朝"/>
          <w:sz w:val="20"/>
        </w:rPr>
        <w:t>審査結果の公表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審査結果については、審査終了後、参加者全員に対して書面で通知するとともに、八峰町公式ホームページにおいて次の事項を公表する。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（１）最優秀提案者（優先交渉権者）の名称及び評価点</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（２）全提案事業者の評価点及び評価点内訳（表示はＡ社、Ｂ社とし、提案事業者名を伏せた状態で表示する。）</w:t>
      </w:r>
      <w:r>
        <w:rPr>
          <w:rFonts w:hint="eastAsia" w:ascii="ＭＳ 明朝" w:hAnsi="ＭＳ 明朝" w:eastAsia="ＭＳ 明朝"/>
          <w:sz w:val="20"/>
        </w:rPr>
        <w:t xml:space="preserve"> </w:t>
      </w:r>
      <w:r>
        <w:rPr>
          <w:rFonts w:hint="eastAsia" w:ascii="ＭＳ 明朝" w:hAnsi="ＭＳ 明朝" w:eastAsia="ＭＳ 明朝"/>
          <w:sz w:val="20"/>
        </w:rPr>
        <w:t>※評価点順</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（３）その他</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１２</w:t>
      </w:r>
      <w:r>
        <w:rPr>
          <w:rFonts w:hint="eastAsia" w:ascii="ＭＳ 明朝" w:hAnsi="ＭＳ 明朝" w:eastAsia="ＭＳ 明朝"/>
          <w:sz w:val="20"/>
        </w:rPr>
        <w:t xml:space="preserve"> </w:t>
      </w:r>
      <w:r>
        <w:rPr>
          <w:rFonts w:hint="eastAsia" w:ascii="ＭＳ 明朝" w:hAnsi="ＭＳ 明朝" w:eastAsia="ＭＳ 明朝"/>
          <w:sz w:val="20"/>
        </w:rPr>
        <w:t>契約の締結等</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提案内容の再確認</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審査結果に基づき、優先交渉権者は、全ての提案内容と業務の流れの再確認を行い、承認を得ることとする。このとき、企画提案書等に虚偽の記載が判明した場合には、契約の締結は行わず、次点候補者と提案内容の再確認を行うこと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契約に向けて</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契約に際しては、優先交渉権者の提案内容に誤りがないことを確認後、契約に向けた個別の協議を開始し、その上で契約手続を行う。ただし、提案内容が契約に反映されない場合、また個別協議が整わなかった場合には、次点提案事業者と個別の協議を開始する。</w:t>
      </w:r>
    </w:p>
    <w:p>
      <w:pPr>
        <w:pStyle w:val="19"/>
        <w:numPr>
          <w:ilvl w:val="0"/>
          <w:numId w:val="2"/>
        </w:numPr>
        <w:autoSpaceDE w:val="0"/>
        <w:autoSpaceDN w:val="0"/>
        <w:adjustRightInd w:val="0"/>
        <w:ind w:leftChars="0"/>
        <w:jc w:val="left"/>
        <w:rPr>
          <w:rFonts w:hint="eastAsia" w:ascii="ＭＳ 明朝" w:hAnsi="ＭＳ 明朝" w:eastAsia="ＭＳ 明朝"/>
          <w:sz w:val="20"/>
        </w:rPr>
      </w:pPr>
      <w:r>
        <w:rPr>
          <w:rFonts w:hint="eastAsia" w:ascii="ＭＳ 明朝" w:hAnsi="ＭＳ 明朝" w:eastAsia="ＭＳ 明朝"/>
          <w:sz w:val="20"/>
        </w:rPr>
        <w:t>契約金額</w:t>
      </w:r>
    </w:p>
    <w:p>
      <w:pPr>
        <w:pStyle w:val="0"/>
        <w:autoSpaceDE w:val="0"/>
        <w:autoSpaceDN w:val="0"/>
        <w:adjustRightIn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企画提案書等に記載され、選定で評価した項目については、原則として契約時の仕様に反映する。ただし、本業務の目的達成のため、必要な範囲において、優先交渉権者との協議により契約締結段階において項目を追加、変更及び削除を行うことがある。また、これにより、提案見積額を超えない範囲で、契約内容及び契約金額等の調整をすることがある。</w:t>
      </w:r>
    </w:p>
    <w:p>
      <w:pPr>
        <w:pStyle w:val="19"/>
        <w:numPr>
          <w:ilvl w:val="0"/>
          <w:numId w:val="2"/>
        </w:numPr>
        <w:autoSpaceDE w:val="0"/>
        <w:autoSpaceDN w:val="0"/>
        <w:adjustRightInd w:val="0"/>
        <w:ind w:leftChars="0"/>
        <w:jc w:val="left"/>
        <w:rPr>
          <w:rFonts w:hint="eastAsia" w:ascii="ＭＳ 明朝" w:hAnsi="ＭＳ 明朝" w:eastAsia="ＭＳ 明朝"/>
          <w:sz w:val="20"/>
        </w:rPr>
      </w:pPr>
      <w:r>
        <w:rPr>
          <w:rFonts w:hint="eastAsia" w:ascii="ＭＳ 明朝" w:hAnsi="ＭＳ 明朝" w:eastAsia="ＭＳ 明朝"/>
          <w:sz w:val="20"/>
        </w:rPr>
        <w:t>仕様</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ア</w:t>
      </w:r>
      <w:r>
        <w:rPr>
          <w:rFonts w:hint="eastAsia" w:ascii="ＭＳ 明朝" w:hAnsi="ＭＳ 明朝" w:eastAsia="ＭＳ 明朝"/>
          <w:sz w:val="20"/>
        </w:rPr>
        <w:t xml:space="preserve"> </w:t>
      </w:r>
      <w:r>
        <w:rPr>
          <w:rFonts w:hint="eastAsia" w:ascii="ＭＳ 明朝" w:hAnsi="ＭＳ 明朝" w:eastAsia="ＭＳ 明朝"/>
          <w:sz w:val="20"/>
        </w:rPr>
        <w:t>企画提案書等に記載された項目については、原則として契約時の仕様に反映する。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イ</w:t>
      </w:r>
      <w:r>
        <w:rPr>
          <w:rFonts w:hint="eastAsia" w:ascii="ＭＳ 明朝" w:hAnsi="ＭＳ 明朝" w:eastAsia="ＭＳ 明朝"/>
          <w:sz w:val="20"/>
        </w:rPr>
        <w:t xml:space="preserve"> </w:t>
      </w:r>
      <w:r>
        <w:rPr>
          <w:rFonts w:hint="eastAsia" w:ascii="ＭＳ 明朝" w:hAnsi="ＭＳ 明朝" w:eastAsia="ＭＳ 明朝"/>
          <w:sz w:val="20"/>
        </w:rPr>
        <w:t>企画提案書等に記載された内容は、受託後に追加費用を伴わず実施する意思があるものとみなす。</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ウ</w:t>
      </w:r>
      <w:r>
        <w:rPr>
          <w:rFonts w:hint="eastAsia" w:ascii="ＭＳ 明朝" w:hAnsi="ＭＳ 明朝" w:eastAsia="ＭＳ 明朝"/>
          <w:sz w:val="20"/>
        </w:rPr>
        <w:t xml:space="preserve"> </w:t>
      </w:r>
      <w:r>
        <w:rPr>
          <w:rFonts w:hint="eastAsia" w:ascii="ＭＳ 明朝" w:hAnsi="ＭＳ 明朝" w:eastAsia="ＭＳ 明朝"/>
          <w:sz w:val="20"/>
        </w:rPr>
        <w:t>本業務の目的達成のため、必要な範囲において、個別の協議により契約締結段階において、項目の追加、変更及び削除を行うことがあるため、優先交渉権者の決定をもって、企画提案書等に記載された全内容を承認するものではない。</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１３　支払い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業務完了後、八峰町の検査に合格した場合、受注者は業務委託料の支払いを請求するものとし、八峰町は適法な請求書を受理した日から３０日以内に業務委託料を支払うものとする。</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１４　企画提案の審査及び契約の延期について</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天災その他やむを得ない理由により、企画提案の審査及び契約を行うことができないときは、延期するものとする。</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ind w:left="400" w:hanging="400" w:hangingChars="200"/>
        <w:jc w:val="left"/>
        <w:rPr>
          <w:rFonts w:hint="eastAsia" w:ascii="ＭＳ 明朝" w:hAnsi="ＭＳ 明朝" w:eastAsia="ＭＳ 明朝"/>
          <w:sz w:val="20"/>
        </w:rPr>
      </w:pPr>
      <w:r>
        <w:rPr>
          <w:rFonts w:hint="eastAsia" w:ascii="ＭＳ 明朝" w:hAnsi="ＭＳ 明朝" w:eastAsia="ＭＳ 明朝"/>
          <w:sz w:val="20"/>
        </w:rPr>
        <w:t>１５　企画提案の無効に関する事項</w:t>
      </w:r>
    </w:p>
    <w:p>
      <w:pPr>
        <w:pStyle w:val="0"/>
        <w:autoSpaceDE w:val="0"/>
        <w:autoSpaceDN w:val="0"/>
        <w:adjustRightInd w:val="0"/>
        <w:ind w:left="400" w:hanging="400" w:hangingChars="200"/>
        <w:jc w:val="left"/>
        <w:rPr>
          <w:rFonts w:hint="eastAsia" w:ascii="ＭＳ 明朝" w:hAnsi="ＭＳ 明朝" w:eastAsia="ＭＳ 明朝"/>
          <w:sz w:val="20"/>
        </w:rPr>
      </w:pPr>
      <w:r>
        <w:rPr>
          <w:rFonts w:hint="eastAsia" w:ascii="ＭＳ 明朝" w:hAnsi="ＭＳ 明朝" w:eastAsia="ＭＳ 明朝"/>
          <w:sz w:val="20"/>
        </w:rPr>
        <w:t>　次の項目に一つでも該当するときは、その者の企画提案は無効とする。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（１）所定の日時及び場所に企画提案書等を提出しないとき。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（２）プレゼンテーションを欠席したとき。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（３）２以上の企画提案をしたとき。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（４）提案に関して談合等の不正行為があったとき。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（５）正常な提案の執行を妨げる等の行為をなすおそれがある者又はなした者が提案したとき。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（６）提案見積に関し、著しく不適切な見積を提示したとき。</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（７）その他指示した事項及び提案に関する条件に違反したとき。</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１６　その他</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（１）企画提案書等の作成及び提出並びにプレゼンテーションの参加に関する費用は全て提案事業者の負担とする。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（２）スケジュール変更がある場合には、その都度、提案事業者に通知する。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３）本案件に関し、公告後、選定委員会及び評価対象部署と当該案件に関して故意に接触した者又は接触を求めた者（ただし、別の契約案件に伴う調整等により接触する場合は、この限りでない。）は、失格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企画提案書等の提出後、辞退する場合は参加辞退届【様式第４号】を八峰町商工観光課に提出すること。参加辞退は自由であり、辞退しても以後における不利益な扱いはしない。郵送する場合は、必ず簡易書留郵便とし、発送の前に電話連絡をす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（５）提案事業者が１者のみとなった場合でも、本プロポーザルでの選定は実施する。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６）企画提案書等に含まれる著作物の著作権は、提出した提案事業者に帰属する。ただし、事業の選定結果の公表等において本町が事業に関し必要と認める用途については、企画提案書等の全部又は一部を無償で使用できるものと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（７）提出された企画提案書等の書類は、返却しない。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（８）提出された企画提案書等を受理した後の加筆及び修正は、認めない。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（９）提出された企画提案書等の書類は、選定以外の目的のために無断で使用しない。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（１０）提出された企画提案書等の書類は、選定目的の範囲で複製することがある。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（１１）本業務に関する資料を本業務企画提案以外の目的で使用すること及び第三者への開示・漏洩することを禁止する。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（１２）企画提案書等に虚偽の記載をした者に対しては、指名停止の措置を行うことがある。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（１３）契約締結後であっても、本調達において談合その他の不正行為の事実が発覚した場合は、契約を解除する場合がある。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（１４）審査内容及び審査経過は公表しない。</w:t>
      </w:r>
    </w:p>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１７</w:t>
      </w:r>
      <w:r>
        <w:rPr>
          <w:rFonts w:hint="eastAsia" w:ascii="ＭＳ 明朝" w:hAnsi="ＭＳ 明朝" w:eastAsia="ＭＳ 明朝"/>
          <w:sz w:val="20"/>
        </w:rPr>
        <w:t xml:space="preserve"> </w:t>
      </w:r>
      <w:r>
        <w:rPr>
          <w:rFonts w:hint="eastAsia" w:ascii="ＭＳ 明朝" w:hAnsi="ＭＳ 明朝" w:eastAsia="ＭＳ 明朝"/>
          <w:sz w:val="20"/>
        </w:rPr>
        <w:t>企画提案書等の提出先、本件についての問い合わせ先</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担当：八峰町　商工観光課　主事　細田</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〒０１８－２５０２</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秋田県山本郡八峰町峰浜目名潟字目長田１１８</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電　話：０１８５－７６－４６０５（直通）　０１８５－７６－２１１１（代表）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ＦＡＸ：０１８５－７６－２２０３</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E-mail</w:t>
      </w:r>
      <w:r>
        <w:rPr>
          <w:rFonts w:hint="eastAsia" w:ascii="ＭＳ 明朝" w:hAnsi="ＭＳ 明朝" w:eastAsia="ＭＳ 明朝"/>
          <w:sz w:val="20"/>
        </w:rPr>
        <w:t>：</w:t>
      </w:r>
      <w:r>
        <w:rPr>
          <w:rFonts w:hint="eastAsia" w:ascii="ＭＳ 明朝" w:hAnsi="ＭＳ 明朝" w:eastAsia="ＭＳ 明朝"/>
          <w:sz w:val="20"/>
        </w:rPr>
        <w:t>shokokanko@town.happou.akita.jp</w:t>
      </w:r>
    </w:p>
    <w:p>
      <w:pPr>
        <w:pStyle w:val="0"/>
        <w:autoSpaceDE w:val="0"/>
        <w:autoSpaceDN w:val="0"/>
        <w:adjustRightInd w:val="0"/>
        <w:jc w:val="left"/>
        <w:rPr>
          <w:rFonts w:hint="eastAsia" w:ascii="ＭＳ 明朝" w:hAnsi="ＭＳ 明朝" w:eastAsia="ＭＳ 明朝"/>
          <w:sz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16AA90"/>
    <w:lvl w:ilvl="0" w:tplc="0DCA84B2">
      <w:start w:val="1"/>
      <w:numFmt w:val="decimalFullWidth"/>
      <w:lvlText w:val="（%1）"/>
      <w:lvlJc w:val="left"/>
      <w:pPr>
        <w:ind w:left="720" w:hanging="720"/>
      </w:pPr>
      <w:rPr>
        <w:rFonts w:hint="default"/>
      </w:rPr>
    </w:lvl>
    <w:lvl w:ilvl="1" w:tplc="C83C4A7E">
      <w:start w:val="9"/>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AD60166"/>
    <w:lvl w:ilvl="0" w:tplc="0DCA84B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2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0"/>
    <w:uiPriority w:val="0"/>
    <w:semiHidden/>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一覧 (表) 3 - アクセント 51"/>
    <w:basedOn w:val="11"/>
    <w:next w:val="29"/>
    <w:link w:val="0"/>
    <w:uiPriority w:val="0"/>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none" w:color="auto" w:sz="2" w:space="0"/>
        <w:insideV w:val="none" w:color="auto" w:sz="2" w:space="0"/>
      </w:tblBorders>
    </w:tblPr>
    <w:trPr/>
    <w:tcPr/>
    <w:tblStylePr w:type="band1Horz">
      <w:tblPr/>
      <w:trPr/>
      <w:tcPr>
        <w:tcBorders>
          <w:top w:val="single" w:color="4472C4" w:themeColor="accent5" w:sz="4" w:space="0"/>
          <w:bottom w:val="single" w:color="4472C4" w:themeColor="accent5" w:sz="4" w:space="0"/>
          <w:insideH w:val="nil"/>
        </w:tcBorders>
      </w:tcPr>
    </w:tblStylePr>
    <w:tblStylePr w:type="band1Vert">
      <w:tblPr/>
      <w:trPr/>
      <w:tcPr>
        <w:tcBorders>
          <w:left w:val="single" w:color="4472C4" w:themeColor="accent5" w:sz="4" w:space="0"/>
          <w:right w:val="single" w:color="4472C4" w:themeColor="accent5"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4472C4" w:themeColor="accent5" w:sz="4" w:space="0"/>
        </w:tcBorders>
        <w:shd w:val="clear" w:color="auto" w:themeFill="background1" w:themeFillTint="FF" w:themeFillShade="FF"/>
      </w:tcPr>
    </w:tblStylePr>
    <w:tblStylePr w:type="firstRow">
      <w:rPr>
        <w:b w:val="1"/>
        <w:color w:val="FFFFFF" w:themeColor="background1"/>
      </w:rPr>
      <w:tblPr/>
      <w:trPr/>
      <w:tcPr>
        <w:shd w:val="clear" w:color="auto" w:themeFill="accent5" w:themeFillTint="FF" w:themeFillShade="FF"/>
      </w:tcPr>
    </w:tblStylePr>
    <w:tblStylePr w:type="seCell">
      <w:tblPr/>
      <w:trPr/>
      <w:tcPr>
        <w:tcBorders>
          <w:top w:val="double" w:color="4472C4" w:themeColor="accent5" w:sz="4" w:space="0"/>
          <w:left w:val="nil"/>
        </w:tcBorders>
      </w:tcPr>
    </w:tblStylePr>
    <w:tblStylePr w:type="swCell">
      <w:tblPr/>
      <w:trPr/>
      <w:tcPr>
        <w:tcBorders>
          <w:top w:val="double" w:color="4472C4" w:themeColor="accent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30" w:customStyle="1">
    <w:name w:val="テーマの表 11（シンプル2-4）"/>
    <w:basedOn w:val="11"/>
    <w:next w:val="30"/>
    <w:link w:val="0"/>
    <w:uiPriority w:val="0"/>
    <w:tblPr>
      <w:tblStyleRowBandSize w:val="1"/>
      <w:tblStyleColBandSize w:val="1"/>
      <w:tblInd w:w="0" w:type="dxa"/>
      <w:tblBorders>
        <w:top w:val="single" w:color="535353" w:themeColor="accent3" w:themeShade="80" w:sz="6" w:space="0"/>
        <w:left w:val="single" w:color="535353" w:themeColor="accent3" w:themeShade="80" w:sz="6" w:space="0"/>
        <w:bottom w:val="single" w:color="535353" w:themeColor="accent3" w:themeShade="80" w:sz="6" w:space="0"/>
        <w:right w:val="single" w:color="535353" w:themeColor="accent3" w:themeShade="80" w:sz="6" w:space="0"/>
        <w:insideH w:val="single" w:color="535353" w:themeColor="accent3" w:themeShade="80" w:sz="6" w:space="0"/>
        <w:insideV w:val="single" w:color="535353" w:themeColor="accent3" w:themeShade="80" w:sz="6" w:space="0"/>
      </w:tblBorders>
      <w:tblCellMar>
        <w:top w:w="0" w:type="dxa"/>
        <w:bottom w:w="0" w:type="dxa"/>
        <w:left w:w="108" w:type="dxa"/>
        <w:right w:w="108" w:type="dxa"/>
      </w:tblCellMar>
    </w:tblPr>
    <w:trPr/>
    <w:tcPr/>
    <w:tblStylePr w:type="band2Horz">
      <w:tblPr/>
      <w:trPr/>
      <w:tcPr>
        <w:shd w:val="clear" w:color="auto" w:themeFill="accent3" w:themeFillTint="33" w:themeFillShade="FF"/>
      </w:tcPr>
    </w:tblStylePr>
    <w:tblStylePr w:type="band2Vert">
      <w:tblPr/>
      <w:trPr/>
      <w:tcPr>
        <w:shd w:val="clear" w:color="auto" w:themeFill="accent3" w:themeFillTint="33" w:themeFillShade="FF"/>
      </w:tcPr>
    </w:tblStylePr>
    <w:tblStylePr w:type="lastCol">
      <w:rPr>
        <w:b w:val="1"/>
      </w:rPr>
      <w:tblPr/>
      <w:trPr/>
      <w:tcPr/>
    </w:tblStylePr>
    <w:tblStylePr w:type="firstCol">
      <w:tblPr/>
      <w:trPr/>
      <w:tcPr>
        <w:shd w:val="clear" w:color="auto" w:themeFill="accent3" w:themeFillTint="66" w:themeFillShade="FF"/>
      </w:tcPr>
    </w:tblStylePr>
    <w:tblStylePr w:type="lastRow">
      <w:rPr>
        <w:b w:val="1"/>
      </w:rPr>
      <w:tblPr/>
      <w:trPr/>
      <w:tcPr>
        <w:tcBorders>
          <w:top w:val="double" w:color="535353" w:themeColor="accent3" w:themeShade="80" w:sz="4" w:space="0"/>
        </w:tcBorders>
      </w:tcPr>
    </w:tblStylePr>
    <w:tblStylePr w:type="firstRow">
      <w:rPr>
        <w:b w:val="1"/>
      </w:rPr>
      <w:tblPr/>
      <w:trPr/>
      <w:tcPr>
        <w:shd w:val="clear" w:color="auto" w:themeFill="accent3" w:themeFillTint="99" w:themeFillShade="FF"/>
      </w:tcPr>
    </w:tblStylePr>
  </w:style>
  <w:style w:type="table" w:styleId="31" w:customStyle="1">
    <w:name w:val="テーマの表  1（シンプル1-1）"/>
    <w:basedOn w:val="11"/>
    <w:next w:val="31"/>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 w:type="table" w:styleId="32" w:customStyle="1">
    <w:name w:val="テーマの表 25（ビジネス1-4）"/>
    <w:basedOn w:val="11"/>
    <w:next w:val="32"/>
    <w:link w:val="0"/>
    <w:uiPriority w:val="0"/>
    <w:tblPr>
      <w:tblStyleRowBandSize w:val="1"/>
      <w:tblStyleColBandSize w:val="1"/>
      <w:tblInd w:w="0" w:type="dxa"/>
      <w:tblBorders>
        <w:top w:val="single" w:color="7A7A7A" w:themeColor="accent3" w:themeShade="BF" w:sz="12" w:space="0"/>
        <w:left w:val="none" w:color="auto" w:sz="2" w:space="0"/>
        <w:bottom w:val="single" w:color="7A7A7A" w:themeColor="accent3" w:themeShade="BF" w:sz="12" w:space="0"/>
        <w:right w:val="none" w:color="auto" w:sz="2" w:space="0"/>
        <w:insideH w:val="single" w:color="C9C9C9" w:themeColor="accent3"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3" w:themeFillTint="33" w:themeFillShade="FF"/>
      </w:tcPr>
    </w:tblStylePr>
    <w:tblStylePr w:type="band2Vert">
      <w:tblPr/>
      <w:trPr/>
      <w:tcPr>
        <w:shd w:val="clear" w:color="auto" w:themeFill="accent3" w:themeFillTint="33" w:themeFillShade="FF"/>
      </w:tcPr>
    </w:tblStylePr>
    <w:tblStylePr w:type="lastCol">
      <w:rPr>
        <w:b w:val="1"/>
        <w:color w:val="7A7A7A" w:themeColor="accent3" w:themeShade="BF"/>
      </w:rPr>
      <w:tblPr/>
      <w:trPr/>
      <w:tcPr/>
    </w:tblStylePr>
    <w:tblStylePr w:type="firstCol">
      <w:rPr>
        <w:b w:val="1"/>
        <w:color w:val="7A7A7A" w:themeColor="accent3" w:themeShade="BF"/>
      </w:rPr>
      <w:tblPr/>
      <w:trPr/>
      <w:tcPr/>
    </w:tblStylePr>
    <w:tblStylePr w:type="lastRow">
      <w:rPr>
        <w:b w:val="1"/>
        <w:color w:val="7A7A7A" w:themeColor="accent3" w:themeShade="BF"/>
      </w:rPr>
      <w:tblPr/>
      <w:trPr/>
      <w:tcPr>
        <w:tcBorders>
          <w:bottom w:val="single" w:color="7A7A7A" w:themeColor="accent3" w:themeShade="BF" w:sz="12" w:space="0"/>
        </w:tcBorders>
        <w:shd w:val="clear" w:color="auto" w:themeFill="accent3" w:themeFillTint="33" w:themeFillShade="FF"/>
      </w:tcPr>
    </w:tblStylePr>
    <w:tblStylePr w:type="firstRow">
      <w:rPr>
        <w:b w:val="1"/>
        <w:color w:val="FFFFFF" w:themeColor="background1"/>
      </w:rPr>
      <w:tblPr/>
      <w:trPr/>
      <w:tcPr>
        <w:tcBorders>
          <w:top w:val="single" w:color="7A7A7A" w:themeColor="accent3" w:themeShade="BF" w:sz="12" w:space="0"/>
          <w:bottom w:val="single" w:color="7A7A7A" w:themeColor="accent3" w:themeShade="BF" w:sz="12" w:space="0"/>
        </w:tcBorders>
        <w:shd w:val="clear" w:color="auto" w:themeFill="accent3" w:themeFillTint="99" w:themeFillShade="FF"/>
      </w:tcPr>
    </w:tblStylePr>
  </w:style>
  <w:style w:type="table" w:styleId="33" w:customStyle="1">
    <w:name w:val="表（シンプル 3）"/>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tblStylePr w:type="firstCol">
      <w:rPr>
        <w:b w:val="1"/>
      </w:rPr>
      <w:tblPr/>
      <w:trPr/>
      <w:tcPr/>
    </w:tblStylePr>
    <w:tblStylePr w:type="firstRow">
      <w:rPr>
        <w:b w:val="1"/>
      </w:rPr>
      <w:tblPr/>
      <w:trPr/>
      <w:tcPr>
        <w:tcBorders>
          <w:insideV w:val="single" w:color="FFFFFF" w:sz="4" w:space="0"/>
        </w:tcBorders>
        <w:shd w:val="clear" w:color="auto" w:fill="000000"/>
      </w:tcPr>
    </w:tblStylePr>
  </w:style>
  <w:style w:type="table" w:styleId="34" w:customStyle="1">
    <w:name w:val="テーマの表  5（シンプル1-5）"/>
    <w:basedOn w:val="11"/>
    <w:next w:val="34"/>
    <w:link w:val="0"/>
    <w:uiPriority w:val="0"/>
    <w:tblPr>
      <w:tblStyleRowBandSize w:val="1"/>
      <w:tblStyleColBandSize w:val="1"/>
      <w:tblInd w:w="0" w:type="dxa"/>
      <w:tblBorders>
        <w:top w:val="single" w:color="FFD966" w:themeColor="accent4" w:themeTint="99" w:sz="6" w:space="0"/>
        <w:left w:val="single" w:color="FFD966" w:themeColor="accent4" w:themeTint="99" w:sz="6" w:space="0"/>
        <w:bottom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blBorders>
      <w:tblCellMar>
        <w:top w:w="0" w:type="dxa"/>
        <w:bottom w:w="0" w:type="dxa"/>
        <w:left w:w="108" w:type="dxa"/>
        <w:right w:w="108" w:type="dxa"/>
      </w:tblCellMar>
    </w:tblPr>
    <w:trPr/>
    <w:tcPr/>
    <w:tblStylePr w:type="band2Horz">
      <w:tblPr/>
      <w:trPr/>
      <w:tcPr>
        <w:tcBorders>
          <w:top w:val="single" w:color="FFD966" w:themeColor="accent4" w:themeTint="99" w:sz="6" w:space="0"/>
          <w:bottom w:val="single" w:color="FFD966" w:themeColor="accent4" w:themeTint="99" w:sz="6" w:space="0"/>
          <w:left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l2br w:val="nil"/>
          <w:tr2bl w:val="nil"/>
        </w:tcBorders>
        <w:shd w:val="pct50" w:themeColor="accent4" w:themeTint="33" w:themeShade="FF" w:fill="auto"/>
      </w:tcPr>
    </w:tblStylePr>
    <w:tblStylePr w:type="band2Vert">
      <w:tblPr/>
      <w:trPr/>
      <w:tcPr>
        <w:tcBorders>
          <w:top w:val="single" w:color="FFD966" w:themeColor="accent4" w:themeTint="99" w:sz="6" w:space="0"/>
          <w:bottom w:val="single" w:color="FFD966" w:themeColor="accent4" w:themeTint="99" w:sz="6" w:space="0"/>
          <w:left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l2br w:val="nil"/>
          <w:tr2bl w:val="nil"/>
        </w:tcBorders>
        <w:shd w:val="pct50" w:themeColor="accent4" w:themeTint="33" w:themeShade="FF" w:fill="auto"/>
      </w:tcPr>
    </w:tblStylePr>
    <w:tblStylePr w:type="lastCol">
      <w:rPr>
        <w:b w:val="1"/>
      </w:rPr>
      <w:tblPr/>
      <w:trPr/>
      <w:tcPr/>
    </w:tblStylePr>
    <w:tblStylePr w:type="firstCol">
      <w:tblPr/>
      <w:trPr/>
      <w:tcPr>
        <w:shd w:val="clear" w:color="auto" w:themeFill="accent4" w:themeFillTint="33" w:themeFillShade="FF"/>
      </w:tcPr>
    </w:tblStylePr>
    <w:tblStylePr w:type="lastRow">
      <w:rPr>
        <w:b w:val="1"/>
      </w:rPr>
      <w:tblPr/>
      <w:trPr/>
      <w:tcPr/>
    </w:tblStylePr>
    <w:tblStylePr w:type="firstRow">
      <w:rPr>
        <w:b w:val="1"/>
      </w:rPr>
      <w:tblPr/>
      <w:trPr/>
      <w:tcPr>
        <w:shd w:val="clear" w:color="auto" w:themeFill="accent4" w:themeFillTint="66" w:themeFillShade="FF"/>
      </w:tcPr>
    </w:tblStylePr>
  </w:style>
  <w:style w:type="table" w:styleId="35" w:customStyle="1">
    <w:name w:val="テーマの表  6（シンプル1-6）"/>
    <w:basedOn w:val="11"/>
    <w:next w:val="35"/>
    <w:link w:val="0"/>
    <w:uiPriority w:val="0"/>
    <w:tblPr>
      <w:tblStyleRowBandSize w:val="1"/>
      <w:tblStyleColBandSize w:val="1"/>
      <w:tblInd w:w="0" w:type="dxa"/>
      <w:tblBorders>
        <w:top w:val="single" w:color="8EA9DB" w:themeColor="accent5" w:themeTint="99" w:sz="6" w:space="0"/>
        <w:left w:val="single" w:color="8EA9DB" w:themeColor="accent5" w:themeTint="99" w:sz="6" w:space="0"/>
        <w:bottom w:val="single" w:color="8EA9DB" w:themeColor="accent5" w:themeTint="99" w:sz="6" w:space="0"/>
        <w:right w:val="single" w:color="8EA9DB" w:themeColor="accent5" w:themeTint="99" w:sz="6" w:space="0"/>
        <w:insideH w:val="single" w:color="8EA9DB" w:themeColor="accent5" w:themeTint="99" w:sz="6" w:space="0"/>
        <w:insideV w:val="single" w:color="8EA9DB" w:themeColor="accent5" w:themeTint="99" w:sz="6" w:space="0"/>
      </w:tblBorders>
      <w:tblCellMar>
        <w:top w:w="0" w:type="dxa"/>
        <w:bottom w:w="0" w:type="dxa"/>
        <w:left w:w="108" w:type="dxa"/>
        <w:right w:w="108" w:type="dxa"/>
      </w:tblCellMar>
    </w:tblPr>
    <w:trPr/>
    <w:tcPr>
      <w:shd w:val="clear" w:color="auto" w:fill="auto"/>
    </w:tcPr>
    <w:tblStylePr w:type="band2Horz">
      <w:tblPr/>
      <w:trPr/>
      <w:tcPr>
        <w:tcBorders>
          <w:top w:val="single" w:color="8EA9DB" w:themeColor="accent5" w:themeTint="99" w:sz="6" w:space="0"/>
          <w:bottom w:val="single" w:color="8EA9DB" w:themeColor="accent5" w:themeTint="99" w:sz="6" w:space="0"/>
          <w:left w:val="single" w:color="8EA9DB" w:themeColor="accent5" w:themeTint="99" w:sz="6" w:space="0"/>
          <w:right w:val="single" w:color="8EA9DB" w:themeColor="accent5" w:themeTint="99" w:sz="6" w:space="0"/>
          <w:insideH w:val="single" w:color="8EA9DB" w:themeColor="accent5" w:themeTint="99" w:sz="6" w:space="0"/>
          <w:insideV w:val="single" w:color="8EA9DB" w:themeColor="accent5" w:themeTint="99" w:sz="6" w:space="0"/>
          <w:tl2br w:val="nil"/>
          <w:tr2bl w:val="nil"/>
        </w:tcBorders>
        <w:shd w:val="pct50" w:themeColor="accent5" w:themeTint="33" w:themeShade="FF" w:fill="auto"/>
      </w:tcPr>
    </w:tblStylePr>
    <w:tblStylePr w:type="band2Vert">
      <w:tblPr/>
      <w:trPr/>
      <w:tcPr>
        <w:tcBorders>
          <w:top w:val="single" w:color="8EA9DB" w:themeColor="accent5" w:themeTint="99" w:sz="6" w:space="0"/>
          <w:bottom w:val="single" w:color="8EA9DB" w:themeColor="accent5" w:themeTint="99" w:sz="6" w:space="0"/>
          <w:left w:val="single" w:color="8EA9DB" w:themeColor="accent5" w:themeTint="99" w:sz="6" w:space="0"/>
          <w:right w:val="single" w:color="8EA9DB" w:themeColor="accent5" w:themeTint="99" w:sz="6" w:space="0"/>
          <w:insideH w:val="single" w:color="8EA9DB" w:themeColor="accent5" w:themeTint="99" w:sz="6" w:space="0"/>
          <w:insideV w:val="single" w:color="8EA9DB" w:themeColor="accent5" w:themeTint="99" w:sz="6" w:space="0"/>
          <w:tl2br w:val="nil"/>
          <w:tr2bl w:val="nil"/>
        </w:tcBorders>
        <w:shd w:val="pct50" w:themeColor="accent5" w:themeTint="33" w:themeShade="FF" w:fill="auto"/>
      </w:tcPr>
    </w:tblStylePr>
    <w:tblStylePr w:type="lastCol">
      <w:rPr>
        <w:b w:val="1"/>
      </w:rPr>
      <w:tblPr/>
      <w:trPr/>
      <w:tcPr/>
    </w:tblStylePr>
    <w:tblStylePr w:type="firstCol">
      <w:tblPr/>
      <w:trPr/>
      <w:tcPr>
        <w:shd w:val="clear" w:color="auto" w:themeFill="accent5" w:themeFillTint="33" w:themeFillShade="FF"/>
      </w:tcPr>
    </w:tblStylePr>
    <w:tblStylePr w:type="lastRow">
      <w:rPr>
        <w:b w:val="1"/>
      </w:rPr>
      <w:tblPr/>
      <w:trPr/>
      <w:tcPr/>
    </w:tblStylePr>
    <w:tblStylePr w:type="firstRow">
      <w:rPr>
        <w:b w:val="1"/>
      </w:rPr>
      <w:tblPr/>
      <w:trPr/>
      <w:tcPr>
        <w:shd w:val="clear" w:color="auto" w:themeFill="accent5" w:themeFillTint="66" w:themeFillShade="FF"/>
      </w:tcPr>
    </w:tblStylePr>
  </w:style>
  <w:style w:type="table" w:styleId="36" w:customStyle="1">
    <w:name w:val="テーマの表 50（ソフト1）"/>
    <w:basedOn w:val="11"/>
    <w:next w:val="36"/>
    <w:link w:val="0"/>
    <w:uiPriority w:val="0"/>
    <w:tblPr>
      <w:tblStyleRowBandSize w:val="1"/>
      <w:tblStyleColBandSize w:val="1"/>
      <w:tblInd w:w="0" w:type="dxa"/>
      <w:tblBorders>
        <w:top w:val="single" w:color="808080" w:themeColor="background1" w:themeShade="80" w:sz="12" w:space="0"/>
        <w:left w:val="none" w:color="auto" w:sz="2" w:space="0"/>
        <w:bottom w:val="single" w:color="808080" w:themeColor="background1" w:themeShade="80" w:sz="12" w:space="0"/>
        <w:right w:val="none" w:color="auto" w:sz="2" w:space="0"/>
        <w:insideH w:val="single" w:color="BDBDBD" w:themeColor="background1" w:themeShade="BF" w:sz="8" w:space="0"/>
        <w:insideV w:val="none" w:color="auto" w:sz="2"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color w:val="595959" w:themeColor="text1" w:themeTint="A6"/>
      </w:rPr>
      <w:tblPr/>
      <w:trPr/>
      <w:tcPr/>
    </w:tblStylePr>
    <w:tblStylePr w:type="firstCol">
      <w:rPr>
        <w:b w:val="1"/>
        <w:color w:val="595959" w:themeColor="text1" w:themeTint="A6"/>
      </w:rPr>
      <w:tblPr/>
      <w:trPr/>
      <w:tcPr/>
    </w:tblStylePr>
    <w:tblStylePr w:type="lastRow">
      <w:rPr>
        <w:b w:val="1"/>
        <w:color w:val="595959" w:themeColor="text1" w:themeTint="A6"/>
      </w:rPr>
      <w:tblPr/>
      <w:trPr/>
      <w:tcPr>
        <w:shd w:val="clear" w:color="auto" w:themeFill="background1" w:themeFillTint="FF" w:themeFillShade="F2"/>
      </w:tcPr>
    </w:tblStylePr>
    <w:tblStylePr w:type="firstRow">
      <w:rPr>
        <w:b w:val="1"/>
        <w:color w:val="424242" w:themeColor="text1" w:themeTint="BF"/>
      </w:rPr>
      <w:tblPr/>
      <w:trPr/>
      <w:tcPr>
        <w:tcBorders>
          <w:bottom w:val="double" w:color="A6A6A6" w:themeColor="background1" w:themeShade="A6" w:sz="4" w:space="0"/>
        </w:tcBorders>
        <w:shd w:val="clear" w:color="auto" w:themeFill="background1" w:themeFillTint="FF" w:themeFillShade="B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8</Pages>
  <Words>7</Words>
  <Characters>5666</Characters>
  <Application>JUST Note</Application>
  <Lines>298</Lines>
  <Paragraphs>192</Paragraphs>
  <CharactersWithSpaces>5716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6K107600H</dc:creator>
  <cp:lastModifiedBy>SKK01</cp:lastModifiedBy>
  <cp:lastPrinted>2025-05-29T02:31:16Z</cp:lastPrinted>
  <dcterms:created xsi:type="dcterms:W3CDTF">2025-05-09T07:48:00Z</dcterms:created>
  <dcterms:modified xsi:type="dcterms:W3CDTF">2025-05-28T08:56:22Z</dcterms:modified>
  <cp:revision>3</cp:revision>
</cp:coreProperties>
</file>