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A75F" w14:textId="77777777" w:rsidR="0069159F" w:rsidRDefault="002F0A21">
      <w:pPr>
        <w:autoSpaceDE w:val="0"/>
        <w:autoSpaceDN w:val="0"/>
        <w:adjustRightInd w:val="0"/>
        <w:jc w:val="center"/>
        <w:rPr>
          <w:rFonts w:ascii="ＭＳ 明朝" w:eastAsia="ＭＳ 明朝" w:hAnsi="ＭＳ 明朝"/>
        </w:rPr>
      </w:pPr>
      <w:r>
        <w:rPr>
          <w:rFonts w:ascii="ＭＳ 明朝" w:eastAsia="ＭＳ 明朝" w:hAnsi="ＭＳ 明朝" w:hint="eastAsia"/>
        </w:rPr>
        <w:t>御所の台エリア再構築構想策定業務</w:t>
      </w:r>
      <w:r>
        <w:rPr>
          <w:rFonts w:ascii="ＭＳ 明朝" w:eastAsia="ＭＳ 明朝" w:hAnsi="ＭＳ 明朝" w:hint="eastAsia"/>
        </w:rPr>
        <w:t xml:space="preserve"> </w:t>
      </w:r>
      <w:r>
        <w:rPr>
          <w:rFonts w:ascii="ＭＳ 明朝" w:eastAsia="ＭＳ 明朝" w:hAnsi="ＭＳ 明朝" w:hint="eastAsia"/>
        </w:rPr>
        <w:t>仕様書</w:t>
      </w:r>
    </w:p>
    <w:p w14:paraId="7FEFD008" w14:textId="77777777" w:rsidR="0069159F" w:rsidRDefault="0069159F">
      <w:pPr>
        <w:autoSpaceDE w:val="0"/>
        <w:autoSpaceDN w:val="0"/>
        <w:adjustRightInd w:val="0"/>
        <w:jc w:val="left"/>
        <w:rPr>
          <w:rFonts w:ascii="ＭＳ 明朝" w:eastAsia="ＭＳ 明朝" w:hAnsi="ＭＳ 明朝"/>
        </w:rPr>
      </w:pPr>
    </w:p>
    <w:p w14:paraId="2E0CD205" w14:textId="77777777" w:rsidR="0069159F" w:rsidRDefault="002F0A21">
      <w:pPr>
        <w:autoSpaceDE w:val="0"/>
        <w:autoSpaceDN w:val="0"/>
        <w:adjustRightInd w:val="0"/>
        <w:jc w:val="cente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 xml:space="preserve"> 1 </w:t>
      </w:r>
      <w:r>
        <w:rPr>
          <w:rFonts w:ascii="ＭＳ 明朝" w:eastAsia="ＭＳ 明朝" w:hAnsi="ＭＳ 明朝" w:hint="eastAsia"/>
        </w:rPr>
        <w:t>章</w:t>
      </w:r>
      <w:r>
        <w:rPr>
          <w:rFonts w:ascii="ＭＳ 明朝" w:eastAsia="ＭＳ 明朝" w:hAnsi="ＭＳ 明朝" w:hint="eastAsia"/>
        </w:rPr>
        <w:t xml:space="preserve"> </w:t>
      </w:r>
      <w:r>
        <w:rPr>
          <w:rFonts w:ascii="ＭＳ 明朝" w:eastAsia="ＭＳ 明朝" w:hAnsi="ＭＳ 明朝" w:hint="eastAsia"/>
        </w:rPr>
        <w:t>総</w:t>
      </w:r>
      <w:r>
        <w:rPr>
          <w:rFonts w:ascii="ＭＳ 明朝" w:eastAsia="ＭＳ 明朝" w:hAnsi="ＭＳ 明朝" w:hint="eastAsia"/>
        </w:rPr>
        <w:t xml:space="preserve"> </w:t>
      </w:r>
      <w:r>
        <w:rPr>
          <w:rFonts w:ascii="ＭＳ 明朝" w:eastAsia="ＭＳ 明朝" w:hAnsi="ＭＳ 明朝" w:hint="eastAsia"/>
        </w:rPr>
        <w:t>則</w:t>
      </w:r>
    </w:p>
    <w:p w14:paraId="3CE1E142" w14:textId="77777777" w:rsidR="0069159F" w:rsidRDefault="0069159F">
      <w:pPr>
        <w:autoSpaceDE w:val="0"/>
        <w:autoSpaceDN w:val="0"/>
        <w:adjustRightInd w:val="0"/>
        <w:jc w:val="left"/>
        <w:rPr>
          <w:rFonts w:ascii="ＭＳ 明朝" w:eastAsia="ＭＳ 明朝" w:hAnsi="ＭＳ 明朝"/>
        </w:rPr>
      </w:pPr>
    </w:p>
    <w:p w14:paraId="408B79D8"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適用</w:t>
      </w:r>
    </w:p>
    <w:p w14:paraId="41CE1747" w14:textId="77777777" w:rsidR="0069159F" w:rsidRDefault="002F0A21">
      <w:pPr>
        <w:autoSpaceDE w:val="0"/>
        <w:autoSpaceDN w:val="0"/>
        <w:adjustRightInd w:val="0"/>
        <w:ind w:leftChars="200" w:left="420" w:firstLineChars="100" w:firstLine="210"/>
        <w:jc w:val="left"/>
        <w:rPr>
          <w:rFonts w:ascii="ＭＳ 明朝" w:eastAsia="ＭＳ 明朝" w:hAnsi="ＭＳ 明朝"/>
        </w:rPr>
      </w:pPr>
      <w:r>
        <w:rPr>
          <w:rFonts w:ascii="ＭＳ 明朝" w:eastAsia="ＭＳ 明朝" w:hAnsi="ＭＳ 明朝" w:hint="eastAsia"/>
        </w:rPr>
        <w:t>本業務仕様書は、「御所の台エリア再構築構想策定業務」（以下「本業務」という）に関して必要な事項を定めるものであり、本業務は業務仕様書に従い履行しなければならない。</w:t>
      </w:r>
    </w:p>
    <w:p w14:paraId="1A5FE765" w14:textId="77777777" w:rsidR="0069159F" w:rsidRDefault="0069159F">
      <w:pPr>
        <w:autoSpaceDE w:val="0"/>
        <w:autoSpaceDN w:val="0"/>
        <w:adjustRightInd w:val="0"/>
        <w:jc w:val="left"/>
        <w:rPr>
          <w:rFonts w:ascii="ＭＳ 明朝" w:eastAsia="ＭＳ 明朝" w:hAnsi="ＭＳ 明朝"/>
        </w:rPr>
      </w:pPr>
    </w:p>
    <w:p w14:paraId="6C3CD70B"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2</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目的</w:t>
      </w:r>
    </w:p>
    <w:p w14:paraId="7512BA87" w14:textId="77777777" w:rsidR="0069159F" w:rsidRDefault="002F0A21">
      <w:pPr>
        <w:ind w:leftChars="200" w:left="420" w:firstLineChars="100" w:firstLine="210"/>
        <w:rPr>
          <w:rFonts w:ascii="ＭＳ 明朝" w:eastAsia="ＭＳ 明朝" w:hAnsi="ＭＳ 明朝"/>
        </w:rPr>
      </w:pPr>
      <w:r>
        <w:rPr>
          <w:rFonts w:ascii="ＭＳ 明朝" w:eastAsia="ＭＳ 明朝" w:hAnsi="ＭＳ 明朝" w:hint="eastAsia"/>
        </w:rPr>
        <w:t>本業務は、道の駅はちもりの御所の台エリアへの移転を踏まえ、御所の台エリアにある既存の観光交流施設等と連携した活用をすることで地域産業振興及び地域活性化を図ることを目的とする。</w:t>
      </w:r>
    </w:p>
    <w:p w14:paraId="6A8ABEDB" w14:textId="77777777" w:rsidR="0069159F" w:rsidRDefault="002F0A21">
      <w:pPr>
        <w:autoSpaceDE w:val="0"/>
        <w:autoSpaceDN w:val="0"/>
        <w:adjustRightInd w:val="0"/>
        <w:ind w:leftChars="200" w:left="420" w:firstLineChars="100" w:firstLine="210"/>
        <w:jc w:val="left"/>
        <w:rPr>
          <w:rFonts w:ascii="ＭＳ 明朝" w:eastAsia="ＭＳ 明朝" w:hAnsi="ＭＳ 明朝"/>
        </w:rPr>
      </w:pPr>
      <w:r>
        <w:rPr>
          <w:rFonts w:ascii="ＭＳ 明朝" w:eastAsia="ＭＳ 明朝" w:hAnsi="ＭＳ 明朝" w:hint="eastAsia"/>
        </w:rPr>
        <w:t>この目的を達成するため、「既存施設と移転する道の駅を連携させた活用による地域の活性化～１年を通じたにぎわいづくり～」をテーマに、道の駅として必要な機能や規模を整理し、エリア全体の連携方策等を検討する、御所の台エリア再構築構想（以下「構想」という。）を策定する。</w:t>
      </w:r>
    </w:p>
    <w:p w14:paraId="67C8D476" w14:textId="77777777" w:rsidR="0069159F" w:rsidRDefault="0069159F">
      <w:pPr>
        <w:autoSpaceDE w:val="0"/>
        <w:autoSpaceDN w:val="0"/>
        <w:adjustRightInd w:val="0"/>
        <w:jc w:val="left"/>
        <w:rPr>
          <w:rFonts w:ascii="ＭＳ 明朝" w:eastAsia="ＭＳ 明朝" w:hAnsi="ＭＳ 明朝"/>
        </w:rPr>
      </w:pPr>
    </w:p>
    <w:p w14:paraId="1E8BAB34"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3</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業務の実施条件</w:t>
      </w:r>
    </w:p>
    <w:p w14:paraId="6F33B8CA"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業務は、「八峰町財務規則」に基づくほか契約書、契約事項及び本仕様書により行うものとする。</w:t>
      </w:r>
    </w:p>
    <w:p w14:paraId="2E45017D"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業務の実施にあたり、関係法令、条例を遵守するものとする。</w:t>
      </w:r>
    </w:p>
    <w:p w14:paraId="2856E5AA"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3</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受託者は、業務に必要な資料を八峰町より借用する場合、所定の手続きを経て借用することができる。なお、業務が終了したときは、速やかに八峰町に返却するものとする。</w:t>
      </w:r>
    </w:p>
    <w:p w14:paraId="28B568A6" w14:textId="77777777" w:rsidR="0069159F" w:rsidRDefault="002F0A21">
      <w:pPr>
        <w:autoSpaceDE w:val="0"/>
        <w:autoSpaceDN w:val="0"/>
        <w:adjustRightInd w:val="0"/>
        <w:ind w:leftChars="200" w:left="420" w:firstLineChars="100" w:firstLine="210"/>
        <w:jc w:val="left"/>
        <w:rPr>
          <w:rFonts w:ascii="ＭＳ 明朝" w:eastAsia="ＭＳ 明朝" w:hAnsi="ＭＳ 明朝"/>
        </w:rPr>
      </w:pPr>
      <w:r>
        <w:rPr>
          <w:rFonts w:ascii="ＭＳ 明朝" w:eastAsia="ＭＳ 明朝" w:hAnsi="ＭＳ 明朝" w:hint="eastAsia"/>
        </w:rPr>
        <w:t>また、借用した資料は、紛失、汚損しないよう取り扱うものとし、これを公表し、貸与し、または複製してはならない。</w:t>
      </w:r>
    </w:p>
    <w:p w14:paraId="527C837E"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八峰町の意図及び目的を十分に理解したうえで、適正な人員を配置し、業務を正</w:t>
      </w:r>
      <w:r>
        <w:rPr>
          <w:rFonts w:ascii="ＭＳ 明朝" w:eastAsia="ＭＳ 明朝" w:hAnsi="ＭＳ 明朝" w:hint="eastAsia"/>
        </w:rPr>
        <w:t>確に行わなければならない。</w:t>
      </w:r>
    </w:p>
    <w:p w14:paraId="0DCD54CA"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5</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業務に関し疑義が生じた場合は、速やかに八峰町と協議を行い、指示に従わなければならない。</w:t>
      </w:r>
    </w:p>
    <w:p w14:paraId="193A7EF6" w14:textId="77777777" w:rsidR="0069159F" w:rsidRDefault="0069159F">
      <w:pPr>
        <w:autoSpaceDE w:val="0"/>
        <w:autoSpaceDN w:val="0"/>
        <w:adjustRightInd w:val="0"/>
        <w:jc w:val="left"/>
        <w:rPr>
          <w:rFonts w:ascii="ＭＳ 明朝" w:eastAsia="ＭＳ 明朝" w:hAnsi="ＭＳ 明朝"/>
        </w:rPr>
      </w:pPr>
    </w:p>
    <w:p w14:paraId="742551F8"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4</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管理技術者及び照査技術者</w:t>
      </w:r>
    </w:p>
    <w:p w14:paraId="56C6968C"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受託者は、技術上の管理を行うのに必要な能力を有する管理技術者及び照査技術者を定めなければならない。</w:t>
      </w:r>
    </w:p>
    <w:p w14:paraId="1B8A51A7"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受託者は、管理技術者及び照査技術者をもって、秩序正しく業務を行わせるととも</w:t>
      </w:r>
      <w:r>
        <w:rPr>
          <w:rFonts w:ascii="ＭＳ 明朝" w:eastAsia="ＭＳ 明朝" w:hAnsi="ＭＳ 明朝" w:hint="eastAsia"/>
        </w:rPr>
        <w:lastRenderedPageBreak/>
        <w:t>に、高度な技術を要する部門については、相当の経験を有する技術者を配置しなければならない。</w:t>
      </w:r>
    </w:p>
    <w:p w14:paraId="246B3083"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3</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管理技術者は、次のいずれかの資格を有する技術者を配置しなければな</w:t>
      </w:r>
      <w:r>
        <w:rPr>
          <w:rFonts w:ascii="ＭＳ 明朝" w:eastAsia="ＭＳ 明朝" w:hAnsi="ＭＳ 明朝" w:hint="eastAsia"/>
        </w:rPr>
        <w:t>らない。</w:t>
      </w:r>
    </w:p>
    <w:p w14:paraId="3F30D7F3" w14:textId="77777777" w:rsidR="0069159F" w:rsidRDefault="002F0A21">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①技術士（建設部門「都市及び地方計画」）</w:t>
      </w:r>
    </w:p>
    <w:p w14:paraId="4FD94E42" w14:textId="77777777" w:rsidR="0069159F" w:rsidRDefault="002F0A21">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②一級建築士</w:t>
      </w:r>
    </w:p>
    <w:p w14:paraId="5E9C10AB" w14:textId="77777777" w:rsidR="0069159F" w:rsidRDefault="002F0A21">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③</w:t>
      </w:r>
      <w:r>
        <w:rPr>
          <w:rFonts w:ascii="ＭＳ 明朝" w:eastAsia="ＭＳ 明朝" w:hAnsi="ＭＳ 明朝" w:hint="eastAsia"/>
        </w:rPr>
        <w:t>RCCM</w:t>
      </w:r>
      <w:r>
        <w:rPr>
          <w:rFonts w:ascii="ＭＳ 明朝" w:eastAsia="ＭＳ 明朝" w:hAnsi="ＭＳ 明朝" w:hint="eastAsia"/>
        </w:rPr>
        <w:t>（建設部門「都市及び地方計画」）</w:t>
      </w:r>
    </w:p>
    <w:p w14:paraId="24385008"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管理技術者は受託者の委任を受け、業務の管理及び統括を行うほか、業務委託料の変更、履行期間の変更、業務委託料の請求及び受領、措置請求の受理・決定及び通知、契約の解除に係る権限を除き、この契約に基づく一切の権限を行使することとする。</w:t>
      </w:r>
    </w:p>
    <w:p w14:paraId="1F630991" w14:textId="77777777" w:rsidR="0069159F" w:rsidRDefault="002F0A21">
      <w:pPr>
        <w:autoSpaceDE w:val="0"/>
        <w:autoSpaceDN w:val="0"/>
        <w:adjustRightInd w:val="0"/>
        <w:ind w:leftChars="200" w:left="420" w:firstLineChars="100" w:firstLine="210"/>
        <w:jc w:val="left"/>
        <w:rPr>
          <w:rFonts w:ascii="ＭＳ 明朝" w:eastAsia="ＭＳ 明朝" w:hAnsi="ＭＳ 明朝"/>
        </w:rPr>
      </w:pPr>
      <w:r>
        <w:rPr>
          <w:rFonts w:ascii="ＭＳ 明朝" w:eastAsia="ＭＳ 明朝" w:hAnsi="ＭＳ 明朝" w:hint="eastAsia"/>
        </w:rPr>
        <w:t>ただし、受託者が管理技術者に委任する権限を制限する場合は、八峰町に書面をもってその内容を報告しない限り、管理技術者は受託者の一切の権限（上記により行使できないとされ</w:t>
      </w:r>
      <w:r>
        <w:rPr>
          <w:rFonts w:ascii="ＭＳ 明朝" w:eastAsia="ＭＳ 明朝" w:hAnsi="ＭＳ 明朝" w:hint="eastAsia"/>
        </w:rPr>
        <w:t>た権限を除く。）を有する者とされ、八峰町は管理技術者に指示等を行えば足りるものとする。</w:t>
      </w:r>
    </w:p>
    <w:p w14:paraId="3572BE2B"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5</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照査技術者は、次のいずれかの資格を有する技術者を配置しなければならない。</w:t>
      </w:r>
    </w:p>
    <w:p w14:paraId="0DF63DD5" w14:textId="77777777" w:rsidR="0069159F" w:rsidRDefault="002F0A21">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①技術士（建設部門「都市及び地方計画」）</w:t>
      </w:r>
    </w:p>
    <w:p w14:paraId="3AAECF6C" w14:textId="77777777" w:rsidR="0069159F" w:rsidRDefault="002F0A21">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②一級建築士</w:t>
      </w:r>
    </w:p>
    <w:p w14:paraId="5F58412B" w14:textId="77777777" w:rsidR="0069159F" w:rsidRDefault="002F0A21">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③</w:t>
      </w:r>
      <w:r>
        <w:rPr>
          <w:rFonts w:ascii="ＭＳ 明朝" w:eastAsia="ＭＳ 明朝" w:hAnsi="ＭＳ 明朝" w:hint="eastAsia"/>
        </w:rPr>
        <w:t>RCCM</w:t>
      </w:r>
      <w:r>
        <w:rPr>
          <w:rFonts w:ascii="ＭＳ 明朝" w:eastAsia="ＭＳ 明朝" w:hAnsi="ＭＳ 明朝" w:hint="eastAsia"/>
        </w:rPr>
        <w:t>（建設部門「都市及び地方計画」）</w:t>
      </w:r>
    </w:p>
    <w:p w14:paraId="57C8EDC7" w14:textId="77777777" w:rsidR="0069159F" w:rsidRDefault="0069159F">
      <w:pPr>
        <w:autoSpaceDE w:val="0"/>
        <w:autoSpaceDN w:val="0"/>
        <w:adjustRightInd w:val="0"/>
        <w:jc w:val="left"/>
        <w:rPr>
          <w:rFonts w:ascii="ＭＳ 明朝" w:eastAsia="ＭＳ 明朝" w:hAnsi="ＭＳ 明朝"/>
        </w:rPr>
      </w:pPr>
    </w:p>
    <w:p w14:paraId="5256DF5B"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5</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業務計画書等の提出</w:t>
      </w:r>
    </w:p>
    <w:p w14:paraId="69C38DC2"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受託者は、八峰町が指定した様式により、速やかに以下の書類を提出しなければならない。</w:t>
      </w:r>
    </w:p>
    <w:p w14:paraId="0E22344E"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（ア）委託業務着手届</w:t>
      </w:r>
    </w:p>
    <w:p w14:paraId="513D4C3B"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（イ）業務計画書</w:t>
      </w:r>
    </w:p>
    <w:p w14:paraId="37A2609B"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（ウ）管理技術者及び照査技術者届</w:t>
      </w:r>
    </w:p>
    <w:p w14:paraId="6B60E6BC"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（エ）担当技術者一覧表</w:t>
      </w:r>
    </w:p>
    <w:p w14:paraId="7F809E9F"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（オ）協力事務所がある場合その事務所概要と担当技術者一覧表</w:t>
      </w:r>
    </w:p>
    <w:p w14:paraId="0452425C"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（カ）打合せ計画</w:t>
      </w:r>
    </w:p>
    <w:p w14:paraId="62C87BFE"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（キ）その他、八峰町が必要に応じて指定する書類</w:t>
      </w:r>
    </w:p>
    <w:p w14:paraId="40499E6F"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受託者が八峰町に提出する書類で様式が定められていないものは、受託者において様式を定め、提出するものとする。ただし、八峰町がその様式を指示した場合は、これに従わなければならない。</w:t>
      </w:r>
    </w:p>
    <w:p w14:paraId="634FD606"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3</w:t>
      </w: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）に定める書類の記載内容に追加及び変更が生じた場合には、その都度、八峰町に変更業務計画書等を提出しなければならない。</w:t>
      </w:r>
    </w:p>
    <w:p w14:paraId="08D28BE2"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4</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八峰町が指示した事項については、受託者は更に詳細な資料を提出しなければならない。</w:t>
      </w:r>
    </w:p>
    <w:p w14:paraId="104D1F91"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lastRenderedPageBreak/>
        <w:t>第</w:t>
      </w:r>
      <w:r>
        <w:rPr>
          <w:rFonts w:ascii="ＭＳ 明朝" w:eastAsia="ＭＳ 明朝" w:hAnsi="ＭＳ 明朝" w:hint="eastAsia"/>
        </w:rPr>
        <w:t>6</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打合せ</w:t>
      </w:r>
    </w:p>
    <w:p w14:paraId="79C0B592"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八峰町及び関係官公署・事業所と打合せを行った場合は、速やかに議事録を作成し、その都度、八峰町に文書で報告し相互に確認するものとする。</w:t>
      </w:r>
    </w:p>
    <w:p w14:paraId="71028F35"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用紙はＡ４版とし、完了時にまとめて製本したものを提出しなければならない。</w:t>
      </w:r>
    </w:p>
    <w:p w14:paraId="0A3CD71F" w14:textId="77777777" w:rsidR="0069159F" w:rsidRDefault="0069159F">
      <w:pPr>
        <w:autoSpaceDE w:val="0"/>
        <w:autoSpaceDN w:val="0"/>
        <w:adjustRightInd w:val="0"/>
        <w:jc w:val="left"/>
        <w:rPr>
          <w:rFonts w:ascii="ＭＳ 明朝" w:eastAsia="ＭＳ 明朝" w:hAnsi="ＭＳ 明朝"/>
        </w:rPr>
      </w:pPr>
    </w:p>
    <w:p w14:paraId="5B158545"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7</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守秘義務</w:t>
      </w:r>
    </w:p>
    <w:p w14:paraId="63A68D11"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受託者は、業務上知り得た事項、業務内</w:t>
      </w:r>
      <w:r>
        <w:rPr>
          <w:rFonts w:ascii="ＭＳ 明朝" w:eastAsia="ＭＳ 明朝" w:hAnsi="ＭＳ 明朝" w:hint="eastAsia"/>
        </w:rPr>
        <w:t>容及びその成果について、八峰町の承認を得ずに第三者に知らせてはならない。</w:t>
      </w:r>
    </w:p>
    <w:p w14:paraId="077EBFB0"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成果品は全て八峰町の所有とし、八峰町の承認を得ずに他に貸与、公表、譲渡又は使用してはならない。</w:t>
      </w:r>
    </w:p>
    <w:p w14:paraId="248C75BE" w14:textId="77777777" w:rsidR="0069159F" w:rsidRDefault="0069159F">
      <w:pPr>
        <w:autoSpaceDE w:val="0"/>
        <w:autoSpaceDN w:val="0"/>
        <w:adjustRightInd w:val="0"/>
        <w:jc w:val="left"/>
        <w:rPr>
          <w:rFonts w:ascii="ＭＳ 明朝" w:eastAsia="ＭＳ 明朝" w:hAnsi="ＭＳ 明朝"/>
        </w:rPr>
      </w:pPr>
    </w:p>
    <w:p w14:paraId="3B8DB358"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8</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履行期間</w:t>
      </w:r>
    </w:p>
    <w:p w14:paraId="46260F16" w14:textId="77777777" w:rsidR="0069159F" w:rsidRDefault="002F0A21">
      <w:pPr>
        <w:autoSpaceDE w:val="0"/>
        <w:autoSpaceDN w:val="0"/>
        <w:adjustRightInd w:val="0"/>
        <w:ind w:firstLineChars="200" w:firstLine="420"/>
        <w:jc w:val="left"/>
        <w:rPr>
          <w:rFonts w:ascii="ＭＳ 明朝" w:eastAsia="ＭＳ 明朝" w:hAnsi="ＭＳ 明朝"/>
        </w:rPr>
      </w:pPr>
      <w:r>
        <w:rPr>
          <w:rFonts w:ascii="ＭＳ 明朝" w:eastAsia="ＭＳ 明朝" w:hAnsi="ＭＳ 明朝" w:hint="eastAsia"/>
        </w:rPr>
        <w:t>本業務の履行期間は、契約締結の日から令和５年３月２４日とする。</w:t>
      </w:r>
    </w:p>
    <w:p w14:paraId="3D1D89D9" w14:textId="77777777" w:rsidR="0069159F" w:rsidRDefault="0069159F">
      <w:pPr>
        <w:autoSpaceDE w:val="0"/>
        <w:autoSpaceDN w:val="0"/>
        <w:adjustRightInd w:val="0"/>
        <w:jc w:val="left"/>
        <w:rPr>
          <w:rFonts w:ascii="ＭＳ 明朝" w:eastAsia="ＭＳ 明朝" w:hAnsi="ＭＳ 明朝"/>
        </w:rPr>
      </w:pPr>
    </w:p>
    <w:p w14:paraId="313E0EEB"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9</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検査</w:t>
      </w:r>
    </w:p>
    <w:p w14:paraId="34CF12FB"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業務が完了した時は、委託業務完了届を提出するとともに、成果品を提出し、八峰町の検査を受けなければならない。</w:t>
      </w:r>
    </w:p>
    <w:p w14:paraId="0717F736"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業務完了期限前であっても、八峰町があらかじめ成果品の提出期限を指定した場合には、その指定する期限までにその時点における成果品を提出し、確認を受けるものとする。</w:t>
      </w:r>
    </w:p>
    <w:p w14:paraId="3D7385CB" w14:textId="77777777" w:rsidR="0069159F" w:rsidRDefault="0069159F">
      <w:pPr>
        <w:autoSpaceDE w:val="0"/>
        <w:autoSpaceDN w:val="0"/>
        <w:adjustRightInd w:val="0"/>
        <w:jc w:val="left"/>
        <w:rPr>
          <w:rFonts w:ascii="ＭＳ 明朝" w:eastAsia="ＭＳ 明朝" w:hAnsi="ＭＳ 明朝"/>
        </w:rPr>
      </w:pPr>
    </w:p>
    <w:p w14:paraId="13E098E9"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10</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軽微な変更</w:t>
      </w:r>
    </w:p>
    <w:p w14:paraId="2A56E628" w14:textId="77777777" w:rsidR="0069159F" w:rsidRDefault="002F0A21">
      <w:pPr>
        <w:autoSpaceDE w:val="0"/>
        <w:autoSpaceDN w:val="0"/>
        <w:adjustRightInd w:val="0"/>
        <w:ind w:leftChars="200" w:left="420" w:firstLineChars="100" w:firstLine="210"/>
        <w:jc w:val="left"/>
        <w:rPr>
          <w:rFonts w:ascii="ＭＳ 明朝" w:eastAsia="ＭＳ 明朝" w:hAnsi="ＭＳ 明朝"/>
        </w:rPr>
      </w:pPr>
      <w:r>
        <w:rPr>
          <w:rFonts w:ascii="ＭＳ 明朝" w:eastAsia="ＭＳ 明朝" w:hAnsi="ＭＳ 明朝" w:hint="eastAsia"/>
        </w:rPr>
        <w:t>業務の内容、成果品に関しての軽微な変更について、受託者は八峰町の指示により作業を進めるものとする。</w:t>
      </w:r>
    </w:p>
    <w:p w14:paraId="62C85942" w14:textId="77777777" w:rsidR="0069159F" w:rsidRDefault="002F0A21">
      <w:pPr>
        <w:autoSpaceDE w:val="0"/>
        <w:autoSpaceDN w:val="0"/>
        <w:adjustRightInd w:val="0"/>
        <w:ind w:leftChars="200" w:left="420" w:firstLineChars="100" w:firstLine="210"/>
        <w:jc w:val="left"/>
        <w:rPr>
          <w:rFonts w:ascii="ＭＳ 明朝" w:eastAsia="ＭＳ 明朝" w:hAnsi="ＭＳ 明朝"/>
        </w:rPr>
      </w:pPr>
      <w:r>
        <w:rPr>
          <w:rFonts w:ascii="ＭＳ 明朝" w:eastAsia="ＭＳ 明朝" w:hAnsi="ＭＳ 明朝" w:hint="eastAsia"/>
        </w:rPr>
        <w:t>この場合、契約書の規程に関わらず、「契約金額」及び「履行期限」の変更はないものとする。</w:t>
      </w:r>
    </w:p>
    <w:p w14:paraId="3B1512D1" w14:textId="77777777" w:rsidR="0069159F" w:rsidRDefault="0069159F">
      <w:pPr>
        <w:autoSpaceDE w:val="0"/>
        <w:autoSpaceDN w:val="0"/>
        <w:adjustRightInd w:val="0"/>
        <w:jc w:val="left"/>
        <w:rPr>
          <w:rFonts w:ascii="ＭＳ 明朝" w:eastAsia="ＭＳ 明朝" w:hAnsi="ＭＳ 明朝"/>
        </w:rPr>
      </w:pPr>
    </w:p>
    <w:p w14:paraId="327FAD99"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11</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本業務への取組姿勢</w:t>
      </w:r>
    </w:p>
    <w:p w14:paraId="67339FF8"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受託者は、「御所の台エリア」が八峰町の重要な拠点エリアとして、また、町民に親しまれ、安心して利用でき</w:t>
      </w:r>
      <w:r>
        <w:rPr>
          <w:rFonts w:ascii="ＭＳ 明朝" w:eastAsia="ＭＳ 明朝" w:hAnsi="ＭＳ 明朝" w:hint="eastAsia"/>
        </w:rPr>
        <w:t>る町民共有の財産であるということを深く認識し、本業務を実施すること。</w:t>
      </w:r>
    </w:p>
    <w:p w14:paraId="428CE1AF" w14:textId="77777777" w:rsidR="0069159F" w:rsidRDefault="002F0A21">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本業務を進めるにあたっては、実効性の高い具体的施策を提案すること。</w:t>
      </w:r>
    </w:p>
    <w:p w14:paraId="31BAC254" w14:textId="77777777" w:rsidR="0069159F" w:rsidRDefault="0069159F">
      <w:pPr>
        <w:autoSpaceDE w:val="0"/>
        <w:autoSpaceDN w:val="0"/>
        <w:adjustRightInd w:val="0"/>
        <w:jc w:val="left"/>
        <w:rPr>
          <w:rFonts w:ascii="ＭＳ 明朝" w:eastAsia="ＭＳ 明朝" w:hAnsi="ＭＳ 明朝"/>
        </w:rPr>
      </w:pPr>
    </w:p>
    <w:p w14:paraId="64BDDC7E" w14:textId="77777777" w:rsidR="0069159F" w:rsidRDefault="0069159F">
      <w:pPr>
        <w:autoSpaceDE w:val="0"/>
        <w:autoSpaceDN w:val="0"/>
        <w:adjustRightInd w:val="0"/>
        <w:jc w:val="left"/>
        <w:rPr>
          <w:rFonts w:ascii="ＭＳ 明朝" w:eastAsia="ＭＳ 明朝" w:hAnsi="ＭＳ 明朝"/>
        </w:rPr>
      </w:pPr>
    </w:p>
    <w:p w14:paraId="62C0AEA7" w14:textId="77777777" w:rsidR="0069159F" w:rsidRDefault="0069159F">
      <w:pPr>
        <w:autoSpaceDE w:val="0"/>
        <w:autoSpaceDN w:val="0"/>
        <w:adjustRightInd w:val="0"/>
        <w:jc w:val="left"/>
        <w:rPr>
          <w:rFonts w:ascii="ＭＳ 明朝" w:eastAsia="ＭＳ 明朝" w:hAnsi="ＭＳ 明朝"/>
        </w:rPr>
      </w:pPr>
    </w:p>
    <w:p w14:paraId="14F9378E" w14:textId="77777777" w:rsidR="0069159F" w:rsidRDefault="0069159F">
      <w:pPr>
        <w:autoSpaceDE w:val="0"/>
        <w:autoSpaceDN w:val="0"/>
        <w:adjustRightInd w:val="0"/>
        <w:jc w:val="left"/>
        <w:rPr>
          <w:rFonts w:ascii="ＭＳ 明朝" w:eastAsia="ＭＳ 明朝" w:hAnsi="ＭＳ 明朝"/>
        </w:rPr>
      </w:pPr>
    </w:p>
    <w:p w14:paraId="37D4F1DE" w14:textId="77777777" w:rsidR="0069159F" w:rsidRDefault="002F0A21">
      <w:pPr>
        <w:autoSpaceDE w:val="0"/>
        <w:autoSpaceDN w:val="0"/>
        <w:adjustRightInd w:val="0"/>
        <w:jc w:val="center"/>
        <w:rPr>
          <w:rFonts w:ascii="ＭＳ 明朝" w:eastAsia="ＭＳ 明朝" w:hAnsi="ＭＳ 明朝"/>
        </w:rPr>
      </w:pPr>
      <w:r>
        <w:rPr>
          <w:rFonts w:ascii="ＭＳ 明朝" w:eastAsia="ＭＳ 明朝" w:hAnsi="ＭＳ 明朝" w:hint="eastAsia"/>
        </w:rPr>
        <w:lastRenderedPageBreak/>
        <w:t>第</w:t>
      </w:r>
      <w:r>
        <w:rPr>
          <w:rFonts w:ascii="ＭＳ 明朝" w:eastAsia="ＭＳ 明朝" w:hAnsi="ＭＳ 明朝" w:hint="eastAsia"/>
        </w:rPr>
        <w:t xml:space="preserve"> 2 </w:t>
      </w:r>
      <w:r>
        <w:rPr>
          <w:rFonts w:ascii="ＭＳ 明朝" w:eastAsia="ＭＳ 明朝" w:hAnsi="ＭＳ 明朝" w:hint="eastAsia"/>
        </w:rPr>
        <w:t>章</w:t>
      </w:r>
      <w:r>
        <w:rPr>
          <w:rFonts w:ascii="ＭＳ 明朝" w:eastAsia="ＭＳ 明朝" w:hAnsi="ＭＳ 明朝" w:hint="eastAsia"/>
        </w:rPr>
        <w:t xml:space="preserve"> </w:t>
      </w:r>
      <w:r>
        <w:rPr>
          <w:rFonts w:ascii="ＭＳ 明朝" w:eastAsia="ＭＳ 明朝" w:hAnsi="ＭＳ 明朝" w:hint="eastAsia"/>
        </w:rPr>
        <w:t>業</w:t>
      </w:r>
      <w:r>
        <w:rPr>
          <w:rFonts w:ascii="ＭＳ 明朝" w:eastAsia="ＭＳ 明朝" w:hAnsi="ＭＳ 明朝" w:hint="eastAsia"/>
        </w:rPr>
        <w:t xml:space="preserve"> </w:t>
      </w:r>
      <w:r>
        <w:rPr>
          <w:rFonts w:ascii="ＭＳ 明朝" w:eastAsia="ＭＳ 明朝" w:hAnsi="ＭＳ 明朝" w:hint="eastAsia"/>
        </w:rPr>
        <w:t>務</w:t>
      </w:r>
      <w:r>
        <w:rPr>
          <w:rFonts w:ascii="ＭＳ 明朝" w:eastAsia="ＭＳ 明朝" w:hAnsi="ＭＳ 明朝" w:hint="eastAsia"/>
        </w:rPr>
        <w:t xml:space="preserve"> </w:t>
      </w:r>
      <w:r>
        <w:rPr>
          <w:rFonts w:ascii="ＭＳ 明朝" w:eastAsia="ＭＳ 明朝" w:hAnsi="ＭＳ 明朝" w:hint="eastAsia"/>
        </w:rPr>
        <w:t>内</w:t>
      </w:r>
      <w:r>
        <w:rPr>
          <w:rFonts w:ascii="ＭＳ 明朝" w:eastAsia="ＭＳ 明朝" w:hAnsi="ＭＳ 明朝" w:hint="eastAsia"/>
        </w:rPr>
        <w:t xml:space="preserve"> </w:t>
      </w:r>
      <w:r>
        <w:rPr>
          <w:rFonts w:ascii="ＭＳ 明朝" w:eastAsia="ＭＳ 明朝" w:hAnsi="ＭＳ 明朝" w:hint="eastAsia"/>
        </w:rPr>
        <w:t>容</w:t>
      </w:r>
    </w:p>
    <w:p w14:paraId="7F4F9CB9" w14:textId="77777777" w:rsidR="0069159F" w:rsidRDefault="0069159F">
      <w:pPr>
        <w:autoSpaceDE w:val="0"/>
        <w:autoSpaceDN w:val="0"/>
        <w:adjustRightInd w:val="0"/>
        <w:jc w:val="left"/>
        <w:rPr>
          <w:rFonts w:ascii="ＭＳ 明朝" w:eastAsia="ＭＳ 明朝" w:hAnsi="ＭＳ 明朝"/>
        </w:rPr>
      </w:pPr>
    </w:p>
    <w:p w14:paraId="2C3C6590" w14:textId="77777777" w:rsidR="0069159F" w:rsidRDefault="002F0A21">
      <w:pPr>
        <w:autoSpaceDE w:val="0"/>
        <w:autoSpaceDN w:val="0"/>
        <w:adjustRightInd w:val="0"/>
        <w:jc w:val="left"/>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12</w:t>
      </w:r>
      <w:r>
        <w:rPr>
          <w:rFonts w:ascii="ＭＳ 明朝" w:eastAsia="ＭＳ 明朝" w:hAnsi="ＭＳ 明朝" w:hint="eastAsia"/>
        </w:rPr>
        <w:t>条</w:t>
      </w:r>
      <w:r>
        <w:rPr>
          <w:rFonts w:ascii="ＭＳ 明朝" w:eastAsia="ＭＳ 明朝" w:hAnsi="ＭＳ 明朝" w:hint="eastAsia"/>
        </w:rPr>
        <w:t xml:space="preserve"> </w:t>
      </w:r>
      <w:r>
        <w:rPr>
          <w:rFonts w:ascii="ＭＳ 明朝" w:eastAsia="ＭＳ 明朝" w:hAnsi="ＭＳ 明朝" w:hint="eastAsia"/>
        </w:rPr>
        <w:t>業務項目</w:t>
      </w:r>
    </w:p>
    <w:p w14:paraId="2410FEA2" w14:textId="77777777" w:rsidR="0069159F" w:rsidRDefault="002F0A21">
      <w:pPr>
        <w:autoSpaceDE w:val="0"/>
        <w:autoSpaceDN w:val="0"/>
        <w:adjustRightInd w:val="0"/>
        <w:ind w:leftChars="200" w:left="420" w:firstLineChars="100" w:firstLine="210"/>
        <w:jc w:val="left"/>
        <w:rPr>
          <w:rFonts w:ascii="ＭＳ 明朝" w:eastAsia="ＭＳ 明朝" w:hAnsi="ＭＳ 明朝"/>
        </w:rPr>
      </w:pPr>
      <w:r>
        <w:rPr>
          <w:rFonts w:ascii="ＭＳ 明朝" w:eastAsia="ＭＳ 明朝" w:hAnsi="ＭＳ 明朝" w:hint="eastAsia"/>
        </w:rPr>
        <w:t>業務項目は次に示すとおりとする。なお、項目に変更が生じた場合は、八峰町と協議するものとする。</w:t>
      </w:r>
    </w:p>
    <w:p w14:paraId="3B0564F8" w14:textId="77777777" w:rsidR="0069159F" w:rsidRDefault="002F0A21">
      <w:pPr>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計画準備</w:t>
      </w:r>
    </w:p>
    <w:p w14:paraId="58FF48F2" w14:textId="77777777" w:rsidR="0069159F" w:rsidRDefault="002F0A21">
      <w:pPr>
        <w:ind w:left="42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業務概要、実施方針、業務工程、業務体制等を記載した業務計画書を作成し、発注者に提出して承認を得る。</w:t>
      </w:r>
    </w:p>
    <w:p w14:paraId="549E575C" w14:textId="77777777" w:rsidR="0069159F" w:rsidRDefault="002F0A21">
      <w:pPr>
        <w:rPr>
          <w:rFonts w:ascii="ＭＳ 明朝" w:eastAsia="ＭＳ 明朝" w:hAnsi="ＭＳ 明朝"/>
        </w:rPr>
      </w:pPr>
      <w:r>
        <w:rPr>
          <w:rFonts w:ascii="ＭＳ 明朝" w:eastAsia="ＭＳ 明朝" w:hAnsi="ＭＳ 明朝" w:hint="eastAsia"/>
        </w:rPr>
        <w:t>2.</w:t>
      </w:r>
      <w:r>
        <w:rPr>
          <w:rFonts w:ascii="ＭＳ 明朝" w:eastAsia="ＭＳ 明朝" w:hAnsi="ＭＳ 明朝" w:hint="eastAsia"/>
        </w:rPr>
        <w:t>基礎調査</w:t>
      </w:r>
    </w:p>
    <w:p w14:paraId="598A5064" w14:textId="77777777" w:rsidR="0069159F" w:rsidRDefault="002F0A21">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立地特性等の把握</w:t>
      </w:r>
    </w:p>
    <w:p w14:paraId="2A3B02B7" w14:textId="77777777"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t>八峰町の地域特性（位置、自然、歴史・文化、産業、観光等）や御所の台エリアの立地特性（土地利用条件、交通条件、主要な施設の立地状況、法規制等）を整理する。</w:t>
      </w:r>
    </w:p>
    <w:p w14:paraId="34E40005" w14:textId="77777777" w:rsidR="0069159F" w:rsidRDefault="002F0A21">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既存施設の状況把握</w:t>
      </w:r>
    </w:p>
    <w:p w14:paraId="29E19BFB" w14:textId="43A9888E"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t>既存</w:t>
      </w:r>
      <w:r>
        <w:rPr>
          <w:rFonts w:ascii="ＭＳ 明朝" w:eastAsia="ＭＳ 明朝" w:hAnsi="ＭＳ 明朝" w:hint="eastAsia"/>
        </w:rPr>
        <w:t>8</w:t>
      </w:r>
      <w:r>
        <w:rPr>
          <w:rFonts w:ascii="ＭＳ 明朝" w:eastAsia="ＭＳ 明朝" w:hAnsi="ＭＳ 明朝" w:hint="eastAsia"/>
        </w:rPr>
        <w:t>施設（あきた白神体験センター、八森いさ</w:t>
      </w:r>
      <w:r w:rsidR="00143782">
        <w:rPr>
          <w:rFonts w:ascii="ＭＳ 明朝" w:eastAsia="ＭＳ 明朝" w:hAnsi="ＭＳ 明朝" w:hint="eastAsia"/>
        </w:rPr>
        <w:t>りび</w:t>
      </w:r>
      <w:r>
        <w:rPr>
          <w:rFonts w:ascii="ＭＳ 明朝" w:eastAsia="ＭＳ 明朝" w:hAnsi="ＭＳ 明朝" w:hint="eastAsia"/>
        </w:rPr>
        <w:t>温泉ハタハタ館、オートキャンプ場、産直ぶりこ、野球場、ふれあいパーク、緑地等管理中央センター、</w:t>
      </w:r>
      <w:r>
        <w:rPr>
          <w:rFonts w:ascii="ＭＳ 明朝" w:eastAsia="ＭＳ 明朝" w:hAnsi="ＭＳ 明朝" w:hint="eastAsia"/>
        </w:rPr>
        <w:t>JR</w:t>
      </w:r>
      <w:r>
        <w:rPr>
          <w:rFonts w:ascii="ＭＳ 明朝" w:eastAsia="ＭＳ 明朝" w:hAnsi="ＭＳ 明朝" w:hint="eastAsia"/>
        </w:rPr>
        <w:t>あきた白神駅）の現在の状況を調査し、老朽化状</w:t>
      </w:r>
      <w:r>
        <w:rPr>
          <w:rFonts w:ascii="ＭＳ 明朝" w:eastAsia="ＭＳ 明朝" w:hAnsi="ＭＳ 明朝" w:hint="eastAsia"/>
        </w:rPr>
        <w:t>況や利用実態等について把握・整理する。</w:t>
      </w:r>
    </w:p>
    <w:p w14:paraId="4F29AFB2" w14:textId="77777777" w:rsidR="0069159F" w:rsidRDefault="002F0A21">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3</w:t>
      </w:r>
      <w:r>
        <w:rPr>
          <w:rFonts w:ascii="ＭＳ 明朝" w:eastAsia="ＭＳ 明朝" w:hAnsi="ＭＳ 明朝" w:hint="eastAsia"/>
        </w:rPr>
        <w:t>）</w:t>
      </w:r>
      <w:r>
        <w:rPr>
          <w:rFonts w:ascii="ＭＳ 明朝" w:eastAsia="ＭＳ 明朝" w:hAnsi="ＭＳ 明朝" w:hint="eastAsia"/>
        </w:rPr>
        <w:t xml:space="preserve"> </w:t>
      </w:r>
      <w:r>
        <w:rPr>
          <w:rFonts w:ascii="ＭＳ 明朝" w:eastAsia="ＭＳ 明朝" w:hAnsi="ＭＳ 明朝" w:hint="eastAsia"/>
        </w:rPr>
        <w:t>上位関連計画における位置づけ</w:t>
      </w:r>
    </w:p>
    <w:p w14:paraId="0D460C65" w14:textId="77777777" w:rsidR="0069159F" w:rsidRDefault="002F0A21">
      <w:pPr>
        <w:ind w:firstLineChars="200" w:firstLine="420"/>
        <w:rPr>
          <w:rFonts w:ascii="ＭＳ 明朝" w:eastAsia="ＭＳ 明朝" w:hAnsi="ＭＳ 明朝"/>
        </w:rPr>
      </w:pPr>
      <w:r>
        <w:rPr>
          <w:rFonts w:ascii="ＭＳ 明朝" w:eastAsia="ＭＳ 明朝" w:hAnsi="ＭＳ 明朝" w:hint="eastAsia"/>
        </w:rPr>
        <w:t>本事業に係る事項について、上位関連計画における位置づけを整理する。</w:t>
      </w:r>
    </w:p>
    <w:p w14:paraId="5356322B" w14:textId="77777777" w:rsidR="0069159F" w:rsidRDefault="002F0A21">
      <w:pPr>
        <w:rPr>
          <w:rFonts w:ascii="ＭＳ 明朝" w:eastAsia="ＭＳ 明朝" w:hAnsi="ＭＳ 明朝"/>
        </w:rPr>
      </w:pPr>
      <w:r>
        <w:rPr>
          <w:rFonts w:ascii="ＭＳ 明朝" w:eastAsia="ＭＳ 明朝" w:hAnsi="ＭＳ 明朝" w:hint="eastAsia"/>
        </w:rPr>
        <w:t>3.</w:t>
      </w:r>
      <w:r>
        <w:rPr>
          <w:rFonts w:ascii="ＭＳ 明朝" w:eastAsia="ＭＳ 明朝" w:hAnsi="ＭＳ 明朝" w:hint="eastAsia"/>
        </w:rPr>
        <w:t>関係者等の意向把握</w:t>
      </w:r>
    </w:p>
    <w:p w14:paraId="2CCF6D4B" w14:textId="77777777" w:rsidR="0069159F" w:rsidRDefault="002F0A21">
      <w:pPr>
        <w:rPr>
          <w:rFonts w:ascii="ＭＳ 明朝" w:eastAsia="ＭＳ 明朝" w:hAnsi="ＭＳ 明朝"/>
        </w:rPr>
      </w:pPr>
      <w:r>
        <w:rPr>
          <w:rFonts w:ascii="ＭＳ 明朝" w:eastAsia="ＭＳ 明朝" w:hAnsi="ＭＳ 明朝" w:hint="eastAsia"/>
        </w:rPr>
        <w:t xml:space="preserve">　　地域産業に係る関係者の意向把握は必要に応じて実施する。</w:t>
      </w:r>
    </w:p>
    <w:p w14:paraId="2CA0AFA3" w14:textId="77777777" w:rsidR="0069159F" w:rsidRDefault="002F0A21">
      <w:pPr>
        <w:rPr>
          <w:rFonts w:ascii="ＭＳ 明朝" w:eastAsia="ＭＳ 明朝" w:hAnsi="ＭＳ 明朝"/>
        </w:rPr>
      </w:pPr>
      <w:r>
        <w:rPr>
          <w:rFonts w:ascii="ＭＳ 明朝" w:eastAsia="ＭＳ 明朝" w:hAnsi="ＭＳ 明朝" w:hint="eastAsia"/>
        </w:rPr>
        <w:t>4.</w:t>
      </w:r>
      <w:r>
        <w:rPr>
          <w:rFonts w:ascii="ＭＳ 明朝" w:eastAsia="ＭＳ 明朝" w:hAnsi="ＭＳ 明朝" w:hint="eastAsia"/>
        </w:rPr>
        <w:t>課題の整理と再構築等の必要性</w:t>
      </w:r>
    </w:p>
    <w:p w14:paraId="2B7ECE71" w14:textId="77777777"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t>基礎調査を踏まえ、御所の台エリア及び道の駅はちもりが抱える課題を分析するとともに、御所の台エリア再構築と道の駅はちもりの移転の必要性について整理する。</w:t>
      </w:r>
    </w:p>
    <w:p w14:paraId="3AC290CE" w14:textId="77777777" w:rsidR="0069159F" w:rsidRDefault="002F0A21">
      <w:pPr>
        <w:rPr>
          <w:rFonts w:ascii="ＭＳ 明朝" w:eastAsia="ＭＳ 明朝" w:hAnsi="ＭＳ 明朝"/>
        </w:rPr>
      </w:pPr>
      <w:r>
        <w:rPr>
          <w:rFonts w:ascii="ＭＳ 明朝" w:eastAsia="ＭＳ 明朝" w:hAnsi="ＭＳ 明朝" w:hint="eastAsia"/>
        </w:rPr>
        <w:t>5.</w:t>
      </w:r>
      <w:r>
        <w:rPr>
          <w:rFonts w:ascii="ＭＳ 明朝" w:eastAsia="ＭＳ 明朝" w:hAnsi="ＭＳ 明朝" w:hint="eastAsia"/>
        </w:rPr>
        <w:t>基本理念・基本方針の設定</w:t>
      </w:r>
    </w:p>
    <w:p w14:paraId="5539FAD0" w14:textId="77777777"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t>上記の検討結果に基づき、御所の台エリア再構築及び道の駅はちもり移転</w:t>
      </w:r>
      <w:r>
        <w:rPr>
          <w:rFonts w:ascii="ＭＳ 明朝" w:eastAsia="ＭＳ 明朝" w:hAnsi="ＭＳ 明朝" w:hint="eastAsia"/>
        </w:rPr>
        <w:t>に向けた基本的な考え方となる基本理念及び基本方針を設定する。</w:t>
      </w:r>
    </w:p>
    <w:p w14:paraId="2C57DE72" w14:textId="77777777" w:rsidR="0069159F" w:rsidRDefault="002F0A21">
      <w:pPr>
        <w:rPr>
          <w:rFonts w:ascii="ＭＳ 明朝" w:eastAsia="ＭＳ 明朝" w:hAnsi="ＭＳ 明朝"/>
        </w:rPr>
      </w:pPr>
      <w:r>
        <w:rPr>
          <w:rFonts w:ascii="ＭＳ 明朝" w:eastAsia="ＭＳ 明朝" w:hAnsi="ＭＳ 明朝" w:hint="eastAsia"/>
        </w:rPr>
        <w:t>6</w:t>
      </w:r>
      <w:r>
        <w:rPr>
          <w:rFonts w:ascii="ＭＳ 明朝" w:eastAsia="ＭＳ 明朝" w:hAnsi="ＭＳ 明朝" w:hint="eastAsia"/>
        </w:rPr>
        <w:t>.</w:t>
      </w:r>
      <w:r>
        <w:rPr>
          <w:rFonts w:ascii="ＭＳ 明朝" w:eastAsia="ＭＳ 明朝" w:hAnsi="ＭＳ 明朝" w:hint="eastAsia"/>
        </w:rPr>
        <w:t>導入機能及び既存施設の用途の設定</w:t>
      </w:r>
    </w:p>
    <w:p w14:paraId="41FD8FEF" w14:textId="77777777"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t>御所の台エリアへ移転する道の駅はちもりに導入する機能は、国土交通省が定める「道の駅」登録要件を満たすものとし、さらに防災機能も加えること。</w:t>
      </w:r>
    </w:p>
    <w:p w14:paraId="37879978" w14:textId="77777777"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t>また、既存施設の現状の用途にこだわらず、原則自由な発想で道の駅との連携方策を検討する。</w:t>
      </w:r>
    </w:p>
    <w:p w14:paraId="68175BAB" w14:textId="77777777" w:rsidR="0069159F" w:rsidRDefault="002F0A21">
      <w:pPr>
        <w:rPr>
          <w:rFonts w:ascii="ＭＳ 明朝" w:eastAsia="ＭＳ 明朝" w:hAnsi="ＭＳ 明朝"/>
        </w:rPr>
      </w:pPr>
      <w:r>
        <w:rPr>
          <w:rFonts w:ascii="ＭＳ 明朝" w:eastAsia="ＭＳ 明朝" w:hAnsi="ＭＳ 明朝" w:hint="eastAsia"/>
        </w:rPr>
        <w:t>7.</w:t>
      </w:r>
      <w:r>
        <w:rPr>
          <w:rFonts w:ascii="ＭＳ 明朝" w:eastAsia="ＭＳ 明朝" w:hAnsi="ＭＳ 明朝" w:hint="eastAsia"/>
        </w:rPr>
        <w:t>施設配置方針の設定</w:t>
      </w:r>
    </w:p>
    <w:p w14:paraId="6324AF79" w14:textId="77777777"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t>上記検討を踏まえ、別添御所の台エリア周辺事業者や関係団体等のとりまとめ意見を精査したうえで、新道の駅はちもりを含めた御所の台エリアの整備イメージ図を作成し、施設配置方針を整理する。</w:t>
      </w:r>
    </w:p>
    <w:p w14:paraId="116C9492" w14:textId="77777777" w:rsidR="0069159F" w:rsidRDefault="002F0A21">
      <w:pPr>
        <w:rPr>
          <w:rFonts w:ascii="ＭＳ 明朝" w:eastAsia="ＭＳ 明朝" w:hAnsi="ＭＳ 明朝"/>
        </w:rPr>
      </w:pPr>
      <w:r>
        <w:rPr>
          <w:rFonts w:ascii="ＭＳ 明朝" w:eastAsia="ＭＳ 明朝" w:hAnsi="ＭＳ 明朝" w:hint="eastAsia"/>
        </w:rPr>
        <w:t>8.</w:t>
      </w:r>
      <w:r>
        <w:rPr>
          <w:rFonts w:ascii="ＭＳ 明朝" w:eastAsia="ＭＳ 明朝" w:hAnsi="ＭＳ 明朝" w:hint="eastAsia"/>
        </w:rPr>
        <w:t>概算工事費の算定</w:t>
      </w:r>
    </w:p>
    <w:p w14:paraId="0D8C4FD4" w14:textId="77777777" w:rsidR="0069159F" w:rsidRDefault="002F0A21">
      <w:pPr>
        <w:ind w:leftChars="100" w:left="210" w:firstLineChars="100" w:firstLine="210"/>
        <w:rPr>
          <w:rFonts w:ascii="ＭＳ 明朝" w:eastAsia="ＭＳ 明朝" w:hAnsi="ＭＳ 明朝"/>
        </w:rPr>
      </w:pPr>
      <w:r>
        <w:rPr>
          <w:rFonts w:ascii="ＭＳ 明朝" w:eastAsia="ＭＳ 明朝" w:hAnsi="ＭＳ 明朝" w:hint="eastAsia"/>
        </w:rPr>
        <w:lastRenderedPageBreak/>
        <w:t>御所の台エリアの再構築に必要な概算工事費を算定する。なお、算定した概算工事費は評価に影響しない。</w:t>
      </w:r>
    </w:p>
    <w:p w14:paraId="5ADF20A0" w14:textId="77777777" w:rsidR="0069159F" w:rsidRDefault="002F0A21">
      <w:pPr>
        <w:rPr>
          <w:rFonts w:ascii="ＭＳ 明朝" w:eastAsia="ＭＳ 明朝" w:hAnsi="ＭＳ 明朝"/>
        </w:rPr>
      </w:pPr>
      <w:r>
        <w:rPr>
          <w:rFonts w:ascii="ＭＳ 明朝" w:eastAsia="ＭＳ 明朝" w:hAnsi="ＭＳ 明朝" w:hint="eastAsia"/>
        </w:rPr>
        <w:t>9.</w:t>
      </w:r>
      <w:r>
        <w:rPr>
          <w:rFonts w:ascii="ＭＳ 明朝" w:eastAsia="ＭＳ 明朝" w:hAnsi="ＭＳ 明朝" w:hint="eastAsia"/>
        </w:rPr>
        <w:t>事業手法等の検討</w:t>
      </w:r>
    </w:p>
    <w:p w14:paraId="3CF38533" w14:textId="77777777" w:rsidR="0069159F" w:rsidRDefault="002F0A21">
      <w:pPr>
        <w:rPr>
          <w:rFonts w:ascii="ＭＳ 明朝" w:eastAsia="ＭＳ 明朝" w:hAnsi="ＭＳ 明朝"/>
        </w:rPr>
      </w:pPr>
      <w:r>
        <w:rPr>
          <w:rFonts w:ascii="ＭＳ 明朝" w:eastAsia="ＭＳ 明朝" w:hAnsi="ＭＳ 明朝" w:hint="eastAsia"/>
        </w:rPr>
        <w:t xml:space="preserve">　　事業手法及び管理運営方針の検討は実施せず、今後必要に応じて実施する。</w:t>
      </w:r>
    </w:p>
    <w:p w14:paraId="6549BEA8" w14:textId="77777777" w:rsidR="0069159F" w:rsidRDefault="002F0A21">
      <w:pPr>
        <w:rPr>
          <w:rFonts w:ascii="ＭＳ 明朝" w:eastAsia="ＭＳ 明朝" w:hAnsi="ＭＳ 明朝"/>
        </w:rPr>
      </w:pPr>
      <w:r>
        <w:rPr>
          <w:rFonts w:ascii="ＭＳ 明朝" w:eastAsia="ＭＳ 明朝" w:hAnsi="ＭＳ 明朝" w:hint="eastAsia"/>
        </w:rPr>
        <w:t>10.</w:t>
      </w:r>
      <w:r>
        <w:rPr>
          <w:rFonts w:ascii="ＭＳ 明朝" w:eastAsia="ＭＳ 明朝" w:hAnsi="ＭＳ 明朝" w:hint="eastAsia"/>
        </w:rPr>
        <w:t>事業スケジュールの検討</w:t>
      </w:r>
    </w:p>
    <w:p w14:paraId="592417A9" w14:textId="77777777" w:rsidR="0069159F" w:rsidRDefault="002F0A21">
      <w:pPr>
        <w:ind w:firstLineChars="200" w:firstLine="420"/>
        <w:rPr>
          <w:rFonts w:ascii="ＭＳ 明朝" w:eastAsia="ＭＳ 明朝" w:hAnsi="ＭＳ 明朝"/>
        </w:rPr>
      </w:pPr>
      <w:r>
        <w:rPr>
          <w:rFonts w:ascii="ＭＳ 明朝" w:eastAsia="ＭＳ 明朝" w:hAnsi="ＭＳ 明朝" w:hint="eastAsia"/>
        </w:rPr>
        <w:t>計画・設計から供用開始までの事業全体のスケジュールの検討を行う。</w:t>
      </w:r>
    </w:p>
    <w:p w14:paraId="58AC860F" w14:textId="77777777" w:rsidR="0069159F" w:rsidRDefault="002F0A21">
      <w:pPr>
        <w:rPr>
          <w:rFonts w:ascii="ＭＳ 明朝" w:eastAsia="ＭＳ 明朝" w:hAnsi="ＭＳ 明朝"/>
        </w:rPr>
      </w:pPr>
      <w:r>
        <w:rPr>
          <w:rFonts w:ascii="ＭＳ 明朝" w:eastAsia="ＭＳ 明朝" w:hAnsi="ＭＳ 明朝" w:hint="eastAsia"/>
        </w:rPr>
        <w:t>11.</w:t>
      </w:r>
      <w:r>
        <w:rPr>
          <w:rFonts w:ascii="ＭＳ 明朝" w:eastAsia="ＭＳ 明朝" w:hAnsi="ＭＳ 明朝" w:hint="eastAsia"/>
        </w:rPr>
        <w:t>報告書の作成</w:t>
      </w:r>
    </w:p>
    <w:p w14:paraId="6D9FDB37" w14:textId="77777777" w:rsidR="0069159F" w:rsidRDefault="002F0A21">
      <w:pPr>
        <w:ind w:firstLineChars="200" w:firstLine="420"/>
        <w:rPr>
          <w:rFonts w:ascii="ＭＳ 明朝" w:eastAsia="ＭＳ 明朝" w:hAnsi="ＭＳ 明朝"/>
        </w:rPr>
      </w:pPr>
      <w:r>
        <w:rPr>
          <w:rFonts w:ascii="ＭＳ 明朝" w:eastAsia="ＭＳ 明朝" w:hAnsi="ＭＳ 明朝" w:hint="eastAsia"/>
        </w:rPr>
        <w:t>本業務の検討内容を御所の台エリア再構築構想としてとりまとめる。</w:t>
      </w:r>
    </w:p>
    <w:p w14:paraId="28A9D128" w14:textId="77777777" w:rsidR="0069159F" w:rsidRDefault="0069159F">
      <w:pPr>
        <w:rPr>
          <w:rFonts w:ascii="ＭＳ 明朝" w:eastAsia="ＭＳ 明朝" w:hAnsi="ＭＳ 明朝"/>
        </w:rPr>
      </w:pPr>
      <w:bookmarkStart w:id="0" w:name="_Toc107434466"/>
      <w:bookmarkEnd w:id="0"/>
    </w:p>
    <w:p w14:paraId="15C9AEE5" w14:textId="77777777" w:rsidR="0069159F" w:rsidRDefault="002F0A21">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13</w:t>
      </w:r>
      <w:r>
        <w:rPr>
          <w:rFonts w:ascii="ＭＳ 明朝" w:eastAsia="ＭＳ 明朝" w:hAnsi="ＭＳ 明朝" w:hint="eastAsia"/>
        </w:rPr>
        <w:t>条</w:t>
      </w:r>
      <w:r>
        <w:rPr>
          <w:rFonts w:ascii="ＭＳ 明朝" w:eastAsia="ＭＳ 明朝" w:hAnsi="ＭＳ 明朝" w:hint="eastAsia"/>
        </w:rPr>
        <w:t xml:space="preserve"> </w:t>
      </w:r>
      <w:bookmarkStart w:id="1" w:name="_Toc107434467"/>
      <w:bookmarkEnd w:id="1"/>
      <w:r>
        <w:rPr>
          <w:rFonts w:ascii="ＭＳ 明朝" w:eastAsia="ＭＳ 明朝" w:hAnsi="ＭＳ 明朝" w:hint="eastAsia"/>
        </w:rPr>
        <w:t>成果品</w:t>
      </w:r>
    </w:p>
    <w:p w14:paraId="754745FA" w14:textId="77777777" w:rsidR="0069159F" w:rsidRDefault="002F0A21">
      <w:pPr>
        <w:autoSpaceDE w:val="0"/>
        <w:autoSpaceDN w:val="0"/>
        <w:adjustRightInd w:val="0"/>
        <w:ind w:firstLineChars="300" w:firstLine="630"/>
        <w:jc w:val="left"/>
        <w:rPr>
          <w:rFonts w:ascii="ＭＳ 明朝" w:eastAsia="ＭＳ 明朝" w:hAnsi="ＭＳ 明朝"/>
        </w:rPr>
      </w:pPr>
      <w:r>
        <w:rPr>
          <w:rFonts w:ascii="ＭＳ 明朝" w:eastAsia="ＭＳ 明朝" w:hAnsi="ＭＳ 明朝" w:hint="eastAsia"/>
        </w:rPr>
        <w:t>受託者は、次の成果品を履行期限までに提出しなければならない。</w:t>
      </w:r>
    </w:p>
    <w:p w14:paraId="4A549044"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（ア）御所の台エリア再構築構想業務報告書</w:t>
      </w:r>
      <w:r>
        <w:rPr>
          <w:rFonts w:ascii="ＭＳ 明朝" w:eastAsia="ＭＳ 明朝" w:hAnsi="ＭＳ 明朝" w:hint="eastAsia"/>
        </w:rPr>
        <w:t xml:space="preserve"> 1</w:t>
      </w:r>
      <w:r>
        <w:rPr>
          <w:rFonts w:ascii="ＭＳ 明朝" w:eastAsia="ＭＳ 明朝" w:hAnsi="ＭＳ 明朝" w:hint="eastAsia"/>
        </w:rPr>
        <w:t>部（Ａ</w:t>
      </w:r>
      <w:r>
        <w:rPr>
          <w:rFonts w:ascii="ＭＳ 明朝" w:eastAsia="ＭＳ 明朝" w:hAnsi="ＭＳ 明朝" w:hint="eastAsia"/>
        </w:rPr>
        <w:t>4</w:t>
      </w:r>
      <w:r>
        <w:rPr>
          <w:rFonts w:ascii="ＭＳ 明朝" w:eastAsia="ＭＳ 明朝" w:hAnsi="ＭＳ 明朝" w:hint="eastAsia"/>
        </w:rPr>
        <w:t>版、簡易製本）</w:t>
      </w:r>
    </w:p>
    <w:p w14:paraId="292F51B4" w14:textId="77777777" w:rsidR="0069159F" w:rsidRDefault="002F0A21">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rPr>
        <w:t>（イ）上記の電子データ</w:t>
      </w:r>
      <w:r>
        <w:rPr>
          <w:rFonts w:ascii="ＭＳ 明朝" w:eastAsia="ＭＳ 明朝" w:hAnsi="ＭＳ 明朝" w:hint="eastAsia"/>
        </w:rPr>
        <w:t xml:space="preserve"> 1</w:t>
      </w:r>
      <w:r>
        <w:rPr>
          <w:rFonts w:ascii="ＭＳ 明朝" w:eastAsia="ＭＳ 明朝" w:hAnsi="ＭＳ 明朝" w:hint="eastAsia"/>
        </w:rPr>
        <w:t>式（Ｗｏｒｄ形式、ＰＤＦ形式）</w:t>
      </w:r>
    </w:p>
    <w:p w14:paraId="175E276E" w14:textId="77777777" w:rsidR="0069159F" w:rsidRDefault="002F0A21">
      <w:pPr>
        <w:autoSpaceDE w:val="0"/>
        <w:autoSpaceDN w:val="0"/>
        <w:adjustRightInd w:val="0"/>
        <w:ind w:firstLineChars="100" w:firstLine="210"/>
        <w:jc w:val="left"/>
        <w:rPr>
          <w:rFonts w:ascii="ＭＳ 明朝" w:eastAsia="ＭＳ 明朝" w:hAnsi="ＭＳ 明朝"/>
          <w:sz w:val="22"/>
        </w:rPr>
      </w:pPr>
      <w:r>
        <w:rPr>
          <w:rFonts w:ascii="ＭＳ 明朝" w:eastAsia="ＭＳ 明朝" w:hAnsi="ＭＳ 明朝" w:hint="eastAsia"/>
        </w:rPr>
        <w:t>（ウ）その他八峰町が必要と認める資料</w:t>
      </w:r>
      <w:r>
        <w:rPr>
          <w:rFonts w:ascii="ＭＳ 明朝" w:eastAsia="ＭＳ 明朝" w:hAnsi="ＭＳ 明朝" w:hint="eastAsia"/>
        </w:rPr>
        <w:t xml:space="preserve"> 1</w:t>
      </w:r>
      <w:r>
        <w:rPr>
          <w:rFonts w:ascii="ＭＳ 明朝" w:eastAsia="ＭＳ 明朝" w:hAnsi="ＭＳ 明朝" w:hint="eastAsia"/>
        </w:rPr>
        <w:t>式</w:t>
      </w:r>
    </w:p>
    <w:sectPr w:rsidR="0069159F">
      <w:headerReference w:type="default" r:id="rId7"/>
      <w:foot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3D98" w14:textId="77777777" w:rsidR="00000000" w:rsidRDefault="002F0A21">
      <w:pPr>
        <w:rPr>
          <w:rFonts w:hint="eastAsia"/>
        </w:rPr>
      </w:pPr>
      <w:r>
        <w:separator/>
      </w:r>
    </w:p>
  </w:endnote>
  <w:endnote w:type="continuationSeparator" w:id="0">
    <w:p w14:paraId="5DB911B2" w14:textId="77777777" w:rsidR="00000000" w:rsidRDefault="002F0A2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973833580"/>
      <w:docPartObj>
        <w:docPartGallery w:val="Page Numbers (Bottom of Page)"/>
        <w:docPartUnique/>
      </w:docPartObj>
    </w:sdtPr>
    <w:sdtEndPr/>
    <w:sdtContent>
      <w:p w14:paraId="1365E8DE" w14:textId="77777777" w:rsidR="0069159F" w:rsidRDefault="002F0A21">
        <w:pPr>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4</w:t>
        </w:r>
        <w:r>
          <w:rPr>
            <w:rFonts w:hint="eastAsia"/>
          </w:rPr>
          <w:fldChar w:fldCharType="end"/>
        </w:r>
      </w:p>
      <w:p w14:paraId="47A33569" w14:textId="77777777" w:rsidR="0069159F" w:rsidRDefault="002F0A21">
        <w:pPr>
          <w:rPr>
            <w:rFonts w:hint="eastAsia"/>
          </w:rPr>
        </w:pPr>
      </w:p>
    </w:sdtContent>
  </w:sdt>
  <w:p w14:paraId="5B44CFCA" w14:textId="77777777" w:rsidR="0069159F" w:rsidRDefault="0069159F">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B73EA" w14:textId="77777777" w:rsidR="00000000" w:rsidRDefault="002F0A21">
      <w:pPr>
        <w:rPr>
          <w:rFonts w:hint="eastAsia"/>
        </w:rPr>
      </w:pPr>
      <w:r>
        <w:separator/>
      </w:r>
    </w:p>
  </w:footnote>
  <w:footnote w:type="continuationSeparator" w:id="0">
    <w:p w14:paraId="5E27E1A3" w14:textId="77777777" w:rsidR="00000000" w:rsidRDefault="002F0A2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5820" w14:textId="77777777" w:rsidR="0069159F" w:rsidRDefault="0069159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B42694"/>
    <w:lvl w:ilvl="0">
      <w:start w:val="1"/>
      <w:numFmt w:val="decimalFullWidth"/>
      <w:suff w:val="space"/>
      <w:lvlText w:val="第%1章 "/>
      <w:lvlJc w:val="left"/>
      <w:pPr>
        <w:ind w:left="0" w:firstLine="0"/>
      </w:pPr>
      <w:rPr>
        <w:rFonts w:hint="default"/>
        <w:b/>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2"/>
      <w:suff w:val="space"/>
      <w:lvlText w:val="第%2条"/>
      <w:lvlJc w:val="left"/>
      <w:pPr>
        <w:ind w:left="0" w:firstLine="0"/>
      </w:pPr>
      <w:rPr>
        <w:rFonts w:hint="default"/>
        <w:b/>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3"/>
      <w:lvlJc w:val="left"/>
      <w:pPr>
        <w:tabs>
          <w:tab w:val="num" w:pos="400"/>
        </w:tabs>
        <w:ind w:left="227" w:hanging="227"/>
      </w:pPr>
      <w:rPr>
        <w:rFonts w:ascii="ＭＳ 明朝" w:eastAsia="ＭＳ 明朝" w:hAnsi="ＭＳ 明朝" w:hint="eastAsia"/>
        <w:b w:val="0"/>
        <w:i w:val="0"/>
        <w:sz w:val="21"/>
      </w:rPr>
    </w:lvl>
    <w:lvl w:ilvl="3">
      <w:start w:val="1"/>
      <w:numFmt w:val="decimal"/>
      <w:pStyle w:val="4"/>
      <w:suff w:val="space"/>
      <w:lvlText w:val="(%4)"/>
      <w:lvlJc w:val="left"/>
      <w:pPr>
        <w:ind w:left="454" w:hanging="170"/>
      </w:pPr>
      <w:rPr>
        <w:rFonts w:ascii="ＭＳ 明朝" w:eastAsia="ＭＳ 明朝" w:hAnsi="ＭＳ 明朝" w:hint="eastAsia"/>
        <w:b w:val="0"/>
        <w:i w:val="0"/>
        <w:sz w:val="21"/>
      </w:rPr>
    </w:lvl>
    <w:lvl w:ilvl="4">
      <w:start w:val="1"/>
      <w:numFmt w:val="decimalEnclosedCircle"/>
      <w:suff w:val="nothing"/>
      <w:lvlText w:val="%5"/>
      <w:lvlJc w:val="left"/>
      <w:pPr>
        <w:ind w:left="4424" w:hanging="171"/>
      </w:pPr>
      <w:rPr>
        <w:rFonts w:ascii="ＭＳ 明朝" w:eastAsia="ＭＳ 明朝" w:hAnsi="ＭＳ 明朝" w:hint="eastAsia"/>
        <w:b w:val="0"/>
        <w:i w:val="0"/>
        <w:sz w:val="21"/>
      </w:rPr>
    </w:lvl>
    <w:lvl w:ilvl="5">
      <w:start w:val="1"/>
      <w:numFmt w:val="lowerLetter"/>
      <w:suff w:val="nothing"/>
      <w:lvlText w:val="%6."/>
      <w:lvlJc w:val="left"/>
      <w:pPr>
        <w:ind w:left="1191" w:hanging="170"/>
      </w:pPr>
      <w:rPr>
        <w:rFonts w:hint="eastAsia"/>
        <w:color w:val="auto"/>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9F"/>
    <w:rsid w:val="00143782"/>
    <w:rsid w:val="002F0A21"/>
    <w:rsid w:val="0069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952E1"/>
  <w15:chartTrackingRefBased/>
  <w15:docId w15:val="{6621A8EE-66FA-455D-BE9F-593C9F1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outlineLvl w:val="0"/>
    </w:pPr>
    <w:rPr>
      <w:rFonts w:asciiTheme="majorEastAsia" w:eastAsiaTheme="majorEastAsia" w:hAnsiTheme="majorEastAsia"/>
      <w:color w:val="000000" w:themeColor="text1"/>
      <w:kern w:val="0"/>
      <w:sz w:val="22"/>
    </w:rPr>
  </w:style>
  <w:style w:type="paragraph" w:styleId="2">
    <w:name w:val="heading 2"/>
    <w:basedOn w:val="a"/>
    <w:next w:val="3"/>
    <w:uiPriority w:val="9"/>
    <w:semiHidden/>
    <w:unhideWhenUsed/>
    <w:qFormat/>
    <w:pPr>
      <w:numPr>
        <w:ilvl w:val="1"/>
        <w:numId w:val="1"/>
      </w:numPr>
      <w:autoSpaceDE w:val="0"/>
      <w:autoSpaceDN w:val="0"/>
      <w:adjustRightInd w:val="0"/>
      <w:spacing w:beforeLines="100" w:before="360"/>
      <w:jc w:val="left"/>
      <w:outlineLvl w:val="1"/>
    </w:pPr>
    <w:rPr>
      <w:rFonts w:ascii="ＭＳ 明朝" w:eastAsia="ＭＳ 明朝" w:hAnsi="ＭＳ 明朝"/>
      <w:b/>
      <w:color w:val="000000"/>
    </w:rPr>
  </w:style>
  <w:style w:type="paragraph" w:styleId="3">
    <w:name w:val="heading 3"/>
    <w:basedOn w:val="a"/>
    <w:link w:val="30"/>
    <w:uiPriority w:val="9"/>
    <w:semiHidden/>
    <w:unhideWhenUsed/>
    <w:qFormat/>
    <w:pPr>
      <w:numPr>
        <w:ilvl w:val="2"/>
        <w:numId w:val="1"/>
      </w:numPr>
      <w:autoSpaceDE w:val="0"/>
      <w:autoSpaceDN w:val="0"/>
      <w:adjustRightInd w:val="0"/>
      <w:spacing w:line="300" w:lineRule="auto"/>
      <w:ind w:left="0" w:firstLine="0"/>
      <w:outlineLvl w:val="2"/>
    </w:pPr>
    <w:rPr>
      <w:rFonts w:ascii="ＭＳ 明朝" w:eastAsia="ＭＳ 明朝" w:hAnsi="ＭＳ 明朝"/>
    </w:rPr>
  </w:style>
  <w:style w:type="paragraph" w:styleId="4">
    <w:name w:val="heading 4"/>
    <w:basedOn w:val="a"/>
    <w:next w:val="a"/>
    <w:uiPriority w:val="9"/>
    <w:semiHidden/>
    <w:unhideWhenUsed/>
    <w:qFormat/>
    <w:pPr>
      <w:numPr>
        <w:ilvl w:val="3"/>
        <w:numId w:val="1"/>
      </w:numPr>
      <w:autoSpaceDE w:val="0"/>
      <w:autoSpaceDN w:val="0"/>
      <w:adjustRightInd w:val="0"/>
      <w:spacing w:line="320" w:lineRule="exact"/>
      <w:ind w:left="0" w:rightChars="100" w:right="100" w:firstLine="0"/>
      <w:jc w:val="left"/>
      <w:outlineLvl w:val="3"/>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3"/>
        <w:tab w:val="right" w:pos="8506"/>
      </w:tabs>
      <w:wordWrap w:val="0"/>
      <w:autoSpaceDE w:val="0"/>
      <w:autoSpaceDN w:val="0"/>
      <w:adjustRightInd w:val="0"/>
      <w:spacing w:line="360" w:lineRule="atLeast"/>
      <w:textAlignment w:val="baseline"/>
    </w:pPr>
    <w:rPr>
      <w:rFonts w:ascii="ＭＳ 明朝" w:eastAsia="ＭＳ 明朝" w:hAnsi="ＭＳ 明朝"/>
      <w:kern w:val="0"/>
    </w:rPr>
  </w:style>
  <w:style w:type="character" w:customStyle="1" w:styleId="a4">
    <w:name w:val="フッター (文字)"/>
    <w:basedOn w:val="a0"/>
    <w:link w:val="a3"/>
    <w:rPr>
      <w:rFonts w:ascii="ＭＳ 明朝" w:eastAsia="ＭＳ 明朝" w:hAnsi="ＭＳ 明朝"/>
      <w:kern w:val="0"/>
    </w:rPr>
  </w:style>
  <w:style w:type="paragraph" w:styleId="31">
    <w:name w:val="Body Text Indent 3"/>
    <w:basedOn w:val="a"/>
    <w:link w:val="32"/>
    <w:pPr>
      <w:wordWrap w:val="0"/>
      <w:autoSpaceDE w:val="0"/>
      <w:autoSpaceDN w:val="0"/>
      <w:adjustRightInd w:val="0"/>
      <w:spacing w:line="300" w:lineRule="atLeast"/>
      <w:ind w:left="960"/>
      <w:textAlignment w:val="baseline"/>
    </w:pPr>
    <w:rPr>
      <w:rFonts w:ascii="ＭＳ 明朝" w:eastAsia="ＭＳ 明朝" w:hAnsi="ＭＳ 明朝"/>
      <w:kern w:val="0"/>
    </w:rPr>
  </w:style>
  <w:style w:type="character" w:customStyle="1" w:styleId="32">
    <w:name w:val="本文インデント 3 (文字)"/>
    <w:basedOn w:val="a0"/>
    <w:link w:val="31"/>
    <w:rPr>
      <w:rFonts w:ascii="ＭＳ 明朝" w:eastAsia="ＭＳ 明朝" w:hAnsi="ＭＳ 明朝"/>
      <w:kern w:val="0"/>
    </w:rPr>
  </w:style>
  <w:style w:type="character" w:customStyle="1" w:styleId="10">
    <w:name w:val="見出し 1 (文字)"/>
    <w:basedOn w:val="a0"/>
    <w:link w:val="1"/>
    <w:rPr>
      <w:rFonts w:asciiTheme="majorEastAsia" w:eastAsiaTheme="majorEastAsia" w:hAnsiTheme="majorEastAsia"/>
      <w:color w:val="000000" w:themeColor="text1"/>
      <w:kern w:val="0"/>
      <w:sz w:val="22"/>
    </w:rPr>
  </w:style>
  <w:style w:type="paragraph" w:styleId="a5">
    <w:name w:val="No Spacing"/>
    <w:qFormat/>
    <w:pPr>
      <w:widowControl w:val="0"/>
      <w:jc w:val="both"/>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customStyle="1" w:styleId="30">
    <w:name w:val="見出し 3 (文字)"/>
    <w:link w:val="3"/>
    <w:rPr>
      <w:rFonts w:ascii="ＭＳ 明朝" w:hAnsi="ＭＳ 明朝"/>
      <w:sz w:val="21"/>
    </w:rPr>
  </w:style>
  <w:style w:type="character" w:styleId="ad">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5</Pages>
  <Words>524</Words>
  <Characters>2992</Characters>
  <Application>Microsoft Office Word</Application>
  <DocSecurity>0</DocSecurity>
  <Lines>24</Lines>
  <Paragraphs>7</Paragraphs>
  <ScaleCrop>false</ScaleCrop>
  <Company>Microsoft</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shimadac</dc:creator>
  <cp:lastModifiedBy>6K107600H</cp:lastModifiedBy>
  <cp:revision>7</cp:revision>
  <cp:lastPrinted>2022-05-19T00:57:00Z</cp:lastPrinted>
  <dcterms:created xsi:type="dcterms:W3CDTF">2022-05-26T02:32:00Z</dcterms:created>
  <dcterms:modified xsi:type="dcterms:W3CDTF">2022-07-25T05:06:00Z</dcterms:modified>
</cp:coreProperties>
</file>