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771" w:rsidRPr="004519DF" w:rsidRDefault="00CB60A3" w:rsidP="0073655E">
      <w:pPr>
        <w:jc w:val="center"/>
        <w:rPr>
          <w:rFonts w:hAnsi="ＭＳ 明朝"/>
          <w:sz w:val="24"/>
          <w:szCs w:val="24"/>
        </w:rPr>
      </w:pPr>
      <w:r w:rsidRPr="004519DF">
        <w:rPr>
          <w:rFonts w:hAnsi="ＭＳ 明朝" w:hint="eastAsia"/>
          <w:sz w:val="24"/>
          <w:szCs w:val="24"/>
        </w:rPr>
        <w:t>電子入札の導入について（平成28年10月以降公告分</w:t>
      </w:r>
      <w:r w:rsidR="00331FAD" w:rsidRPr="004519DF">
        <w:rPr>
          <w:rFonts w:hAnsi="ＭＳ 明朝" w:hint="eastAsia"/>
          <w:sz w:val="24"/>
          <w:szCs w:val="24"/>
        </w:rPr>
        <w:t>から</w:t>
      </w:r>
      <w:r w:rsidRPr="004519DF">
        <w:rPr>
          <w:rFonts w:hAnsi="ＭＳ 明朝" w:hint="eastAsia"/>
          <w:sz w:val="24"/>
          <w:szCs w:val="24"/>
        </w:rPr>
        <w:t>）</w:t>
      </w:r>
      <w:bookmarkStart w:id="0" w:name="_GoBack"/>
      <w:bookmarkEnd w:id="0"/>
    </w:p>
    <w:p w:rsidR="00CB60A3" w:rsidRPr="004519DF" w:rsidRDefault="00CB60A3">
      <w:pPr>
        <w:rPr>
          <w:rFonts w:hAnsi="ＭＳ 明朝"/>
        </w:rPr>
      </w:pPr>
    </w:p>
    <w:p w:rsidR="00CB60A3" w:rsidRPr="004519DF" w:rsidRDefault="00CB60A3" w:rsidP="00CB60A3">
      <w:pPr>
        <w:ind w:firstLineChars="100" w:firstLine="220"/>
        <w:rPr>
          <w:rFonts w:hAnsi="ＭＳ 明朝"/>
        </w:rPr>
      </w:pPr>
      <w:r w:rsidRPr="004519DF">
        <w:rPr>
          <w:rFonts w:hAnsi="ＭＳ 明朝" w:hint="eastAsia"/>
        </w:rPr>
        <w:t>八峰町では、参加者の負担軽減と事務の効率化を図るため、平成28年10月以降に公告を行う建設工事等（一部を除く。）について</w:t>
      </w:r>
      <w:r w:rsidR="005F0118" w:rsidRPr="004519DF">
        <w:rPr>
          <w:rFonts w:hAnsi="ＭＳ 明朝" w:hint="eastAsia"/>
        </w:rPr>
        <w:t>、</w:t>
      </w:r>
      <w:r w:rsidRPr="004519DF">
        <w:rPr>
          <w:rFonts w:hAnsi="ＭＳ 明朝" w:hint="eastAsia"/>
        </w:rPr>
        <w:t>秋田県電子入札システムの共同利用に参加し</w:t>
      </w:r>
      <w:r w:rsidR="005F0118" w:rsidRPr="004519DF">
        <w:rPr>
          <w:rFonts w:hAnsi="ＭＳ 明朝" w:hint="eastAsia"/>
        </w:rPr>
        <w:t>ます。</w:t>
      </w:r>
    </w:p>
    <w:p w:rsidR="00763F1E" w:rsidRPr="004519DF" w:rsidRDefault="00763F1E" w:rsidP="00763F1E">
      <w:pPr>
        <w:rPr>
          <w:rFonts w:hAnsi="ＭＳ 明朝"/>
        </w:rPr>
      </w:pPr>
    </w:p>
    <w:p w:rsidR="00763F1E" w:rsidRPr="004519DF" w:rsidRDefault="00763F1E" w:rsidP="00763F1E">
      <w:pPr>
        <w:rPr>
          <w:rFonts w:hAnsi="ＭＳ 明朝"/>
        </w:rPr>
      </w:pPr>
      <w:r w:rsidRPr="004519DF">
        <w:rPr>
          <w:rFonts w:hAnsi="ＭＳ 明朝" w:hint="eastAsia"/>
        </w:rPr>
        <w:t>『対象となる案件』</w:t>
      </w:r>
    </w:p>
    <w:p w:rsidR="00CB60A3" w:rsidRPr="004519DF" w:rsidRDefault="005F0118" w:rsidP="00763F1E">
      <w:pPr>
        <w:ind w:leftChars="100" w:left="220" w:firstLineChars="100" w:firstLine="220"/>
        <w:rPr>
          <w:rFonts w:hAnsi="ＭＳ 明朝"/>
        </w:rPr>
      </w:pPr>
      <w:r w:rsidRPr="004519DF">
        <w:rPr>
          <w:rFonts w:hAnsi="ＭＳ 明朝" w:hint="eastAsia"/>
        </w:rPr>
        <w:t>秋田県入札参加資格及び格付けを有している業者が対象となる工事・コンサルタント業務委託とします。</w:t>
      </w:r>
    </w:p>
    <w:p w:rsidR="005F0118" w:rsidRPr="004519DF" w:rsidRDefault="00B310A1" w:rsidP="00763F1E">
      <w:pPr>
        <w:ind w:leftChars="100" w:left="220" w:firstLineChars="100" w:firstLine="220"/>
        <w:rPr>
          <w:rFonts w:hAnsi="ＭＳ 明朝"/>
        </w:rPr>
      </w:pPr>
      <w:r>
        <w:rPr>
          <w:rFonts w:hAnsi="ＭＳ 明朝" w:hint="eastAsia"/>
        </w:rPr>
        <w:t>なお、秋田県入札参加</w:t>
      </w:r>
      <w:r w:rsidR="005F0118" w:rsidRPr="004519DF">
        <w:rPr>
          <w:rFonts w:hAnsi="ＭＳ 明朝" w:hint="eastAsia"/>
        </w:rPr>
        <w:t>資格及び格付けを有しない業者の参加する案件にあっては、従前</w:t>
      </w:r>
      <w:r w:rsidR="000D4401" w:rsidRPr="004519DF">
        <w:rPr>
          <w:rFonts w:hAnsi="ＭＳ 明朝" w:hint="eastAsia"/>
        </w:rPr>
        <w:t>からの紙による入札で行います。</w:t>
      </w:r>
    </w:p>
    <w:p w:rsidR="00763F1E" w:rsidRPr="00B310A1" w:rsidRDefault="00763F1E" w:rsidP="00763F1E">
      <w:pPr>
        <w:rPr>
          <w:rFonts w:hAnsi="ＭＳ 明朝"/>
        </w:rPr>
      </w:pPr>
    </w:p>
    <w:p w:rsidR="00763F1E" w:rsidRPr="004519DF" w:rsidRDefault="00763F1E" w:rsidP="00763F1E">
      <w:pPr>
        <w:rPr>
          <w:rFonts w:hAnsi="ＭＳ 明朝"/>
        </w:rPr>
      </w:pPr>
      <w:r w:rsidRPr="004519DF">
        <w:rPr>
          <w:rFonts w:hAnsi="ＭＳ 明朝" w:hint="eastAsia"/>
        </w:rPr>
        <w:t>『利用機器』</w:t>
      </w:r>
    </w:p>
    <w:p w:rsidR="00763F1E" w:rsidRPr="004519DF" w:rsidRDefault="00763F1E" w:rsidP="00763F1E">
      <w:pPr>
        <w:ind w:left="220" w:hangingChars="100" w:hanging="220"/>
        <w:rPr>
          <w:rFonts w:hAnsi="ＭＳ 明朝"/>
        </w:rPr>
      </w:pPr>
      <w:r w:rsidRPr="004519DF">
        <w:rPr>
          <w:rFonts w:hAnsi="ＭＳ 明朝" w:hint="eastAsia"/>
        </w:rPr>
        <w:t xml:space="preserve">　　秋田県電子入札システムを共同利用するため、県の入札に参加しているパソコン　及びＩＣカードが利用できます。</w:t>
      </w:r>
    </w:p>
    <w:p w:rsidR="008051FE" w:rsidRDefault="00763F1E" w:rsidP="00763F1E">
      <w:pPr>
        <w:ind w:left="220" w:hangingChars="100" w:hanging="220"/>
        <w:rPr>
          <w:rFonts w:hAnsi="ＭＳ 明朝"/>
        </w:rPr>
      </w:pPr>
      <w:r w:rsidRPr="004519DF">
        <w:rPr>
          <w:rFonts w:hAnsi="ＭＳ 明朝" w:hint="eastAsia"/>
        </w:rPr>
        <w:t xml:space="preserve">　</w:t>
      </w:r>
    </w:p>
    <w:p w:rsidR="00763F1E" w:rsidRPr="008051FE" w:rsidRDefault="008051FE" w:rsidP="008051FE">
      <w:pPr>
        <w:ind w:left="241" w:hangingChars="100" w:hanging="241"/>
        <w:jc w:val="center"/>
        <w:rPr>
          <w:rFonts w:hAnsi="ＭＳ 明朝"/>
          <w:b/>
          <w:sz w:val="24"/>
          <w:szCs w:val="24"/>
        </w:rPr>
      </w:pPr>
      <w:r>
        <w:rPr>
          <w:rFonts w:hAnsi="ＭＳ 明朝" w:hint="eastAsia"/>
          <w:b/>
          <w:sz w:val="24"/>
          <w:szCs w:val="24"/>
        </w:rPr>
        <w:t>『</w:t>
      </w:r>
      <w:r w:rsidR="00763F1E" w:rsidRPr="008051FE">
        <w:rPr>
          <w:rFonts w:hAnsi="ＭＳ 明朝" w:hint="eastAsia"/>
          <w:b/>
          <w:sz w:val="24"/>
          <w:szCs w:val="24"/>
        </w:rPr>
        <w:t>新たに</w:t>
      </w:r>
      <w:r w:rsidR="00331FAD" w:rsidRPr="008051FE">
        <w:rPr>
          <w:rFonts w:hAnsi="ＭＳ 明朝" w:hint="eastAsia"/>
          <w:b/>
          <w:sz w:val="24"/>
          <w:szCs w:val="24"/>
        </w:rPr>
        <w:t>参加を希望する方は、次の機器が必要となります。</w:t>
      </w:r>
      <w:r>
        <w:rPr>
          <w:rFonts w:hAnsi="ＭＳ 明朝" w:hint="eastAsia"/>
          <w:b/>
          <w:sz w:val="24"/>
          <w:szCs w:val="24"/>
        </w:rPr>
        <w:t>』</w:t>
      </w:r>
    </w:p>
    <w:p w:rsidR="00331FAD" w:rsidRPr="004519DF" w:rsidRDefault="00331FAD" w:rsidP="008051FE">
      <w:pPr>
        <w:ind w:left="220" w:hangingChars="100" w:hanging="220"/>
        <w:rPr>
          <w:rFonts w:hAnsi="ＭＳ 明朝"/>
          <w:b/>
        </w:rPr>
      </w:pPr>
      <w:r w:rsidRPr="004519DF">
        <w:rPr>
          <w:rFonts w:hAnsi="ＭＳ 明朝" w:hint="eastAsia"/>
        </w:rPr>
        <w:t xml:space="preserve">　</w:t>
      </w:r>
      <w:r w:rsidRPr="004519DF">
        <w:rPr>
          <w:rFonts w:hAnsi="ＭＳ 明朝" w:hint="eastAsia"/>
          <w:b/>
        </w:rPr>
        <w:t>①　ＩＣカードとＩＣカードリーダー</w:t>
      </w:r>
    </w:p>
    <w:p w:rsidR="00763F1E" w:rsidRDefault="00331FAD" w:rsidP="008051FE">
      <w:pPr>
        <w:ind w:left="887" w:hangingChars="403" w:hanging="887"/>
        <w:rPr>
          <w:rFonts w:hAnsi="ＭＳ 明朝"/>
        </w:rPr>
      </w:pPr>
      <w:r w:rsidRPr="004519DF">
        <w:rPr>
          <w:rFonts w:hAnsi="ＭＳ 明朝" w:hint="eastAsia"/>
        </w:rPr>
        <w:t xml:space="preserve">　　　・　電子入札コアシステム対応認証局からひとつまたは複数を選び、そこで発行されたＩＣカード（電信証明書が格納）とＩＣカードリーダーが必要となります。</w:t>
      </w:r>
      <w:r w:rsidR="004519DF">
        <w:rPr>
          <w:rFonts w:hAnsi="ＭＳ 明朝" w:hint="eastAsia"/>
        </w:rPr>
        <w:t>ＩＣカードは７社からの提供があり次のアドレスを参照</w:t>
      </w:r>
      <w:r w:rsidR="008051FE">
        <w:rPr>
          <w:rFonts w:hAnsi="ＭＳ 明朝" w:hint="eastAsia"/>
        </w:rPr>
        <w:t>して</w:t>
      </w:r>
      <w:r w:rsidR="004519DF">
        <w:rPr>
          <w:rFonts w:hAnsi="ＭＳ 明朝" w:hint="eastAsia"/>
        </w:rPr>
        <w:t>ください。</w:t>
      </w:r>
    </w:p>
    <w:p w:rsidR="00C60132" w:rsidRDefault="004519DF" w:rsidP="00331FAD">
      <w:pPr>
        <w:ind w:left="887" w:hangingChars="403" w:hanging="887"/>
        <w:rPr>
          <w:rFonts w:hAnsi="ＭＳ 明朝"/>
        </w:rPr>
      </w:pPr>
      <w:r>
        <w:rPr>
          <w:rFonts w:hAnsi="ＭＳ 明朝" w:hint="eastAsia"/>
        </w:rPr>
        <w:t xml:space="preserve">　　　　</w:t>
      </w:r>
      <w:r w:rsidR="008051FE">
        <w:rPr>
          <w:rFonts w:hAnsi="ＭＳ 明朝" w:hint="eastAsia"/>
        </w:rPr>
        <w:t xml:space="preserve"> </w:t>
      </w:r>
      <w:hyperlink r:id="rId5" w:history="1">
        <w:r w:rsidRPr="004519DF">
          <w:rPr>
            <w:rStyle w:val="a3"/>
            <w:rFonts w:hAnsi="ＭＳ 明朝" w:hint="eastAsia"/>
          </w:rPr>
          <w:t>http://cals05.pref.akita.lg.jp/policy_setup.html</w:t>
        </w:r>
      </w:hyperlink>
      <w:r w:rsidR="008051FE">
        <w:rPr>
          <w:rFonts w:hAnsi="ＭＳ 明朝" w:hint="eastAsia"/>
        </w:rPr>
        <w:t xml:space="preserve">　</w:t>
      </w:r>
    </w:p>
    <w:p w:rsidR="004519DF" w:rsidRDefault="008051FE" w:rsidP="00C60132">
      <w:pPr>
        <w:ind w:leftChars="400" w:left="880"/>
        <w:rPr>
          <w:rFonts w:hAnsi="ＭＳ 明朝"/>
        </w:rPr>
      </w:pPr>
      <w:r>
        <w:rPr>
          <w:rFonts w:hAnsi="ＭＳ 明朝" w:hint="eastAsia"/>
        </w:rPr>
        <w:t>（</w:t>
      </w:r>
      <w:r w:rsidR="00C60132">
        <w:rPr>
          <w:rFonts w:hAnsi="ＭＳ 明朝" w:hint="eastAsia"/>
        </w:rPr>
        <w:t>秋田県ホームページ</w:t>
      </w:r>
      <w:r>
        <w:rPr>
          <w:rFonts w:hAnsi="ＭＳ 明朝" w:hint="eastAsia"/>
        </w:rPr>
        <w:t>）</w:t>
      </w:r>
    </w:p>
    <w:p w:rsidR="008051FE" w:rsidRDefault="008051FE" w:rsidP="00331FAD">
      <w:pPr>
        <w:ind w:left="887" w:hangingChars="403" w:hanging="887"/>
        <w:rPr>
          <w:rFonts w:hAnsi="ＭＳ 明朝"/>
        </w:rPr>
      </w:pPr>
      <w:r>
        <w:rPr>
          <w:rFonts w:hAnsi="ＭＳ 明朝" w:hint="eastAsia"/>
        </w:rPr>
        <w:t xml:space="preserve">　</w:t>
      </w:r>
      <w:r w:rsidRPr="008051FE">
        <w:rPr>
          <w:rFonts w:hAnsi="ＭＳ 明朝" w:hint="eastAsia"/>
          <w:b/>
        </w:rPr>
        <w:t>②　パソコンとソフトウェア</w:t>
      </w:r>
    </w:p>
    <w:p w:rsidR="008051FE" w:rsidRDefault="008051FE" w:rsidP="00331FAD">
      <w:pPr>
        <w:ind w:left="887" w:hangingChars="403" w:hanging="887"/>
        <w:rPr>
          <w:rFonts w:hAnsi="ＭＳ 明朝"/>
        </w:rPr>
      </w:pPr>
      <w:r>
        <w:rPr>
          <w:rFonts w:hAnsi="ＭＳ 明朝" w:hint="eastAsia"/>
        </w:rPr>
        <w:t xml:space="preserve">　　　・　パソコンとソフトウェアは、次の環境が必要となります。</w:t>
      </w:r>
    </w:p>
    <w:p w:rsidR="00C60132" w:rsidRDefault="008051FE" w:rsidP="00331FAD">
      <w:pPr>
        <w:ind w:left="887" w:hangingChars="403" w:hanging="887"/>
        <w:rPr>
          <w:rFonts w:hAnsi="ＭＳ 明朝"/>
        </w:rPr>
      </w:pPr>
      <w:r>
        <w:rPr>
          <w:rFonts w:hAnsi="ＭＳ 明朝" w:hint="eastAsia"/>
        </w:rPr>
        <w:t xml:space="preserve">　　　　　</w:t>
      </w:r>
      <w:hyperlink r:id="rId6" w:history="1">
        <w:r w:rsidR="00C60132" w:rsidRPr="003A7601">
          <w:rPr>
            <w:rStyle w:val="a3"/>
            <w:rFonts w:hAnsi="ＭＳ 明朝" w:hint="eastAsia"/>
          </w:rPr>
          <w:t>http://cals05.pref.akita.lg.jp/hardware.html</w:t>
        </w:r>
      </w:hyperlink>
      <w:r w:rsidR="00C60132">
        <w:rPr>
          <w:rFonts w:hAnsi="ＭＳ 明朝" w:hint="eastAsia"/>
        </w:rPr>
        <w:t xml:space="preserve">   </w:t>
      </w:r>
    </w:p>
    <w:p w:rsidR="008051FE" w:rsidRDefault="00C60132" w:rsidP="00C60132">
      <w:pPr>
        <w:ind w:leftChars="400" w:left="880"/>
        <w:rPr>
          <w:rFonts w:hAnsi="ＭＳ 明朝"/>
        </w:rPr>
      </w:pPr>
      <w:r>
        <w:rPr>
          <w:rFonts w:hAnsi="ＭＳ 明朝" w:hint="eastAsia"/>
        </w:rPr>
        <w:t>（秋田県ホームページ）</w:t>
      </w:r>
    </w:p>
    <w:p w:rsidR="00C60132" w:rsidRPr="00C60132" w:rsidRDefault="00C60132" w:rsidP="00C60132">
      <w:pPr>
        <w:rPr>
          <w:rFonts w:hAnsi="ＭＳ 明朝"/>
          <w:b/>
        </w:rPr>
      </w:pPr>
      <w:r>
        <w:rPr>
          <w:rFonts w:hAnsi="ＭＳ 明朝" w:hint="eastAsia"/>
        </w:rPr>
        <w:t xml:space="preserve">　</w:t>
      </w:r>
      <w:r w:rsidRPr="00C60132">
        <w:rPr>
          <w:rFonts w:hAnsi="ＭＳ 明朝" w:hint="eastAsia"/>
          <w:b/>
        </w:rPr>
        <w:t>③　インターネット環境</w:t>
      </w:r>
    </w:p>
    <w:p w:rsidR="00C60132" w:rsidRDefault="00C60132" w:rsidP="00491245">
      <w:pPr>
        <w:ind w:left="880" w:hangingChars="400" w:hanging="880"/>
        <w:rPr>
          <w:rFonts w:hAnsi="ＭＳ 明朝"/>
        </w:rPr>
      </w:pPr>
      <w:r>
        <w:rPr>
          <w:rFonts w:hAnsi="ＭＳ 明朝" w:hint="eastAsia"/>
        </w:rPr>
        <w:t xml:space="preserve">　　　・　本システムはインターネットを利用し</w:t>
      </w:r>
      <w:r w:rsidR="00491245">
        <w:rPr>
          <w:rFonts w:hAnsi="ＭＳ 明朝" w:hint="eastAsia"/>
        </w:rPr>
        <w:t>入札を行いますので、インターネットに接続された環境が必要です。（通信速度６４Kbps以上）</w:t>
      </w:r>
    </w:p>
    <w:p w:rsidR="00491245" w:rsidRDefault="00491245" w:rsidP="00491245">
      <w:pPr>
        <w:ind w:left="880" w:hangingChars="400" w:hanging="880"/>
        <w:rPr>
          <w:rFonts w:hAnsi="ＭＳ 明朝"/>
        </w:rPr>
      </w:pPr>
    </w:p>
    <w:p w:rsidR="00491245" w:rsidRDefault="00491245" w:rsidP="00491245">
      <w:pPr>
        <w:ind w:left="880" w:hangingChars="400" w:hanging="880"/>
        <w:rPr>
          <w:rFonts w:hAnsi="ＭＳ 明朝"/>
        </w:rPr>
      </w:pPr>
    </w:p>
    <w:p w:rsidR="00491245" w:rsidRPr="00491245" w:rsidRDefault="00491245" w:rsidP="00491245">
      <w:pPr>
        <w:ind w:left="880" w:hangingChars="400" w:hanging="880"/>
        <w:rPr>
          <w:rFonts w:hAnsi="ＭＳ 明朝"/>
        </w:rPr>
      </w:pPr>
    </w:p>
    <w:sectPr w:rsidR="00491245" w:rsidRPr="0049124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59"/>
  <w:drawingGridVerticalSpacing w:val="258"/>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0A3"/>
    <w:rsid w:val="000D4401"/>
    <w:rsid w:val="00331FAD"/>
    <w:rsid w:val="004519DF"/>
    <w:rsid w:val="00491245"/>
    <w:rsid w:val="005E304B"/>
    <w:rsid w:val="005F0118"/>
    <w:rsid w:val="0073655E"/>
    <w:rsid w:val="00763F1E"/>
    <w:rsid w:val="008051FE"/>
    <w:rsid w:val="00903B80"/>
    <w:rsid w:val="00B310A1"/>
    <w:rsid w:val="00C60132"/>
    <w:rsid w:val="00CB60A3"/>
    <w:rsid w:val="00CF3771"/>
    <w:rsid w:val="00F139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Ｐ明朝"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19DF"/>
    <w:rPr>
      <w:color w:val="0000FF" w:themeColor="hyperlink"/>
      <w:u w:val="single"/>
    </w:rPr>
  </w:style>
  <w:style w:type="character" w:styleId="a4">
    <w:name w:val="FollowedHyperlink"/>
    <w:basedOn w:val="a0"/>
    <w:uiPriority w:val="99"/>
    <w:semiHidden/>
    <w:unhideWhenUsed/>
    <w:rsid w:val="008051F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Ｐ明朝"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19DF"/>
    <w:rPr>
      <w:color w:val="0000FF" w:themeColor="hyperlink"/>
      <w:u w:val="single"/>
    </w:rPr>
  </w:style>
  <w:style w:type="character" w:styleId="a4">
    <w:name w:val="FollowedHyperlink"/>
    <w:basedOn w:val="a0"/>
    <w:uiPriority w:val="99"/>
    <w:semiHidden/>
    <w:unhideWhenUsed/>
    <w:rsid w:val="008051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cals05.pref.akita.lg.jp/hardware.html" TargetMode="External"/><Relationship Id="rId5" Type="http://schemas.openxmlformats.org/officeDocument/2006/relationships/hyperlink" Target="http://cals05.pref.akita.lg.jp/policy_setup.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KNK01</dc:creator>
  <cp:lastModifiedBy>KNK01</cp:lastModifiedBy>
  <cp:revision>7</cp:revision>
  <dcterms:created xsi:type="dcterms:W3CDTF">2015-12-18T02:09:00Z</dcterms:created>
  <dcterms:modified xsi:type="dcterms:W3CDTF">2016-09-14T06:49:00Z</dcterms:modified>
</cp:coreProperties>
</file>